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5B114" w14:textId="4201B296" w:rsidR="004A25C4" w:rsidRDefault="00A336A2" w:rsidP="004A25C4">
      <w:pPr>
        <w:spacing w:after="0"/>
        <w:jc w:val="center"/>
        <w:rPr>
          <w:b/>
          <w:bCs/>
          <w:sz w:val="48"/>
          <w:szCs w:val="48"/>
        </w:rPr>
      </w:pPr>
      <w:r w:rsidRPr="00794ECA">
        <w:rPr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0D024DF3" wp14:editId="7252DD4C">
            <wp:simplePos x="0" y="0"/>
            <wp:positionH relativeFrom="column">
              <wp:posOffset>8028305</wp:posOffset>
            </wp:positionH>
            <wp:positionV relativeFrom="paragraph">
              <wp:posOffset>3175</wp:posOffset>
            </wp:positionV>
            <wp:extent cx="1316355" cy="1859280"/>
            <wp:effectExtent l="0" t="0" r="0" b="762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4B3">
        <w:rPr>
          <w:b/>
          <w:bCs/>
          <w:sz w:val="48"/>
          <w:szCs w:val="48"/>
        </w:rPr>
        <w:t>RAPPORT DE PRESENTATION</w:t>
      </w:r>
      <w:r w:rsidR="006C3915">
        <w:rPr>
          <w:b/>
          <w:bCs/>
          <w:sz w:val="48"/>
          <w:szCs w:val="48"/>
        </w:rPr>
        <w:t xml:space="preserve"> SYNTHETIQUE</w:t>
      </w:r>
      <w:r w:rsidR="00EC24B3">
        <w:rPr>
          <w:b/>
          <w:bCs/>
          <w:sz w:val="48"/>
          <w:szCs w:val="48"/>
        </w:rPr>
        <w:t xml:space="preserve"> DU</w:t>
      </w:r>
      <w:r w:rsidR="00491854" w:rsidRPr="00794ECA">
        <w:rPr>
          <w:b/>
          <w:bCs/>
          <w:sz w:val="48"/>
          <w:szCs w:val="48"/>
        </w:rPr>
        <w:t xml:space="preserve"> </w:t>
      </w:r>
    </w:p>
    <w:p w14:paraId="411AFBA4" w14:textId="60E8FE18" w:rsidR="001F116E" w:rsidRPr="00794ECA" w:rsidRDefault="00491854" w:rsidP="004A25C4">
      <w:pPr>
        <w:spacing w:after="0"/>
        <w:jc w:val="center"/>
        <w:rPr>
          <w:b/>
          <w:bCs/>
          <w:sz w:val="48"/>
          <w:szCs w:val="48"/>
        </w:rPr>
      </w:pPr>
      <w:r w:rsidRPr="00794ECA">
        <w:rPr>
          <w:b/>
          <w:bCs/>
          <w:sz w:val="48"/>
          <w:szCs w:val="48"/>
        </w:rPr>
        <w:t>BUDGET PRIMITIF 202</w:t>
      </w:r>
      <w:r w:rsidR="00D345FB">
        <w:rPr>
          <w:b/>
          <w:bCs/>
          <w:sz w:val="48"/>
          <w:szCs w:val="48"/>
        </w:rPr>
        <w:t>6</w:t>
      </w:r>
    </w:p>
    <w:p w14:paraId="74A53FA6" w14:textId="5B99537F" w:rsidR="00A336A2" w:rsidRPr="002B1DA7" w:rsidRDefault="002B1DA7" w:rsidP="004A25C4">
      <w:pPr>
        <w:spacing w:after="0"/>
        <w:jc w:val="center"/>
        <w:rPr>
          <w:b/>
          <w:bCs/>
          <w:color w:val="FFFFFF" w:themeColor="background1"/>
          <w:sz w:val="48"/>
          <w:szCs w:val="48"/>
        </w:rPr>
      </w:pPr>
      <w:r>
        <w:rPr>
          <w:b/>
          <w:bCs/>
          <w:color w:val="FFFFFF" w:themeColor="background1"/>
          <w:sz w:val="48"/>
          <w:szCs w:val="48"/>
          <w:highlight w:val="black"/>
        </w:rPr>
        <w:t>VILLE</w:t>
      </w:r>
      <w:r w:rsidR="00491854" w:rsidRPr="002B1DA7">
        <w:rPr>
          <w:b/>
          <w:bCs/>
          <w:color w:val="FFFFFF" w:themeColor="background1"/>
          <w:sz w:val="48"/>
          <w:szCs w:val="48"/>
          <w:highlight w:val="black"/>
        </w:rPr>
        <w:t xml:space="preserve"> DE BEAULIEU</w:t>
      </w:r>
      <w:r w:rsidR="007737B4" w:rsidRPr="002B1DA7">
        <w:rPr>
          <w:b/>
          <w:bCs/>
          <w:color w:val="FFFFFF" w:themeColor="background1"/>
          <w:sz w:val="48"/>
          <w:szCs w:val="48"/>
          <w:highlight w:val="black"/>
        </w:rPr>
        <w:t>-</w:t>
      </w:r>
      <w:r w:rsidR="00491854" w:rsidRPr="002B1DA7">
        <w:rPr>
          <w:b/>
          <w:bCs/>
          <w:color w:val="FFFFFF" w:themeColor="background1"/>
          <w:sz w:val="48"/>
          <w:szCs w:val="48"/>
          <w:highlight w:val="black"/>
        </w:rPr>
        <w:t>SUR</w:t>
      </w:r>
      <w:r w:rsidR="007737B4" w:rsidRPr="002B1DA7">
        <w:rPr>
          <w:b/>
          <w:bCs/>
          <w:color w:val="FFFFFF" w:themeColor="background1"/>
          <w:sz w:val="48"/>
          <w:szCs w:val="48"/>
          <w:highlight w:val="black"/>
        </w:rPr>
        <w:t>-</w:t>
      </w:r>
      <w:r w:rsidR="00491854" w:rsidRPr="002B1DA7">
        <w:rPr>
          <w:b/>
          <w:bCs/>
          <w:color w:val="FFFFFF" w:themeColor="background1"/>
          <w:sz w:val="48"/>
          <w:szCs w:val="48"/>
          <w:highlight w:val="black"/>
        </w:rPr>
        <w:t>MER</w:t>
      </w:r>
    </w:p>
    <w:p w14:paraId="48A55238" w14:textId="77777777" w:rsidR="004A25C4" w:rsidRDefault="004A25C4" w:rsidP="00491854">
      <w:pPr>
        <w:spacing w:after="0"/>
        <w:rPr>
          <w:b/>
          <w:bCs/>
          <w:sz w:val="32"/>
          <w:szCs w:val="32"/>
        </w:rPr>
      </w:pPr>
    </w:p>
    <w:p w14:paraId="39855951" w14:textId="46586847" w:rsidR="00491854" w:rsidRPr="00794ECA" w:rsidRDefault="00491854" w:rsidP="00491854">
      <w:pPr>
        <w:spacing w:after="0"/>
        <w:rPr>
          <w:b/>
          <w:bCs/>
          <w:sz w:val="32"/>
          <w:szCs w:val="32"/>
        </w:rPr>
      </w:pPr>
      <w:r w:rsidRPr="00794ECA">
        <w:rPr>
          <w:b/>
          <w:bCs/>
          <w:sz w:val="32"/>
          <w:szCs w:val="32"/>
        </w:rPr>
        <w:t>INTRODUCTION</w:t>
      </w:r>
    </w:p>
    <w:p w14:paraId="4BC05D5B" w14:textId="77777777" w:rsidR="00491854" w:rsidRDefault="00491854" w:rsidP="00491854">
      <w:pPr>
        <w:spacing w:after="0"/>
      </w:pPr>
    </w:p>
    <w:p w14:paraId="3C3CFD52" w14:textId="74A46EC6" w:rsidR="00C64B97" w:rsidRPr="004A4E80" w:rsidRDefault="00C64B97" w:rsidP="00C64B97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4A4E80">
        <w:rPr>
          <w:rFonts w:ascii="Bookman Old Style" w:hAnsi="Bookman Old Style"/>
          <w:sz w:val="28"/>
          <w:szCs w:val="28"/>
        </w:rPr>
        <w:t>Depuis 2020, la crise sanitaire, les guerres, les hausses des taux d’intérêts et des coûts de l’énergie</w:t>
      </w:r>
      <w:r w:rsidR="00234070">
        <w:rPr>
          <w:rFonts w:ascii="Bookman Old Style" w:hAnsi="Bookman Old Style"/>
          <w:sz w:val="28"/>
          <w:szCs w:val="28"/>
        </w:rPr>
        <w:t>, l’instabilité politique,</w:t>
      </w:r>
      <w:r w:rsidRPr="004A4E80">
        <w:rPr>
          <w:rFonts w:ascii="Bookman Old Style" w:hAnsi="Bookman Old Style"/>
          <w:sz w:val="28"/>
          <w:szCs w:val="28"/>
        </w:rPr>
        <w:t xml:space="preserve"> ainsi que les effets des lois de finances prévoyant des nouveaux prélèvements sur les collectivités, ont multiplié des effets</w:t>
      </w:r>
      <w:r w:rsidR="00A952EA">
        <w:rPr>
          <w:rFonts w:ascii="Bookman Old Style" w:hAnsi="Bookman Old Style"/>
          <w:sz w:val="28"/>
          <w:szCs w:val="28"/>
        </w:rPr>
        <w:t xml:space="preserve"> négatifs</w:t>
      </w:r>
      <w:r w:rsidRPr="004A4E80">
        <w:rPr>
          <w:rFonts w:ascii="Bookman Old Style" w:hAnsi="Bookman Old Style"/>
          <w:sz w:val="28"/>
          <w:szCs w:val="28"/>
        </w:rPr>
        <w:t xml:space="preserve"> pesant sur les communes</w:t>
      </w:r>
      <w:r w:rsidR="004A4E80" w:rsidRPr="004A4E80">
        <w:rPr>
          <w:rFonts w:ascii="Bookman Old Style" w:hAnsi="Bookman Old Style"/>
          <w:sz w:val="28"/>
          <w:szCs w:val="28"/>
        </w:rPr>
        <w:t>.</w:t>
      </w:r>
    </w:p>
    <w:p w14:paraId="54DB7C4E" w14:textId="2BD7DDE8" w:rsidR="004A4E80" w:rsidRPr="004A4E80" w:rsidRDefault="004A4E80" w:rsidP="004A4E80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4A4E80">
        <w:rPr>
          <w:rFonts w:ascii="Bookman Old Style" w:hAnsi="Bookman Old Style"/>
          <w:sz w:val="28"/>
          <w:szCs w:val="28"/>
        </w:rPr>
        <w:t>Le Budget Primitif 2026 s’inscrit dans la continuité des informations indiquées dans le rapport d’orientation budgétaire présenté lors de la séance du Conseil Municipal du 3 février 2026 et acte les orientations de la commune</w:t>
      </w:r>
      <w:r w:rsidR="004A5C80">
        <w:rPr>
          <w:rFonts w:ascii="Bookman Old Style" w:hAnsi="Bookman Old Style"/>
          <w:sz w:val="28"/>
          <w:szCs w:val="28"/>
        </w:rPr>
        <w:t xml:space="preserve"> pour ce nouvel exercice.</w:t>
      </w:r>
    </w:p>
    <w:p w14:paraId="4BF81ECF" w14:textId="459D607B" w:rsidR="00EC24B3" w:rsidRDefault="004A4E80" w:rsidP="006649B7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4A4E80">
        <w:rPr>
          <w:rFonts w:ascii="Bookman Old Style" w:hAnsi="Bookman Old Style"/>
          <w:sz w:val="28"/>
          <w:szCs w:val="28"/>
        </w:rPr>
        <w:t xml:space="preserve">Comme évoqué et démontré dans le rapport précité, la préparation budgétaire 2026 s’inscrit dans une stratégie financière adoptée depuis 2020 dont les </w:t>
      </w:r>
      <w:r w:rsidR="0013354B">
        <w:rPr>
          <w:rFonts w:ascii="Bookman Old Style" w:hAnsi="Bookman Old Style"/>
          <w:sz w:val="28"/>
          <w:szCs w:val="28"/>
        </w:rPr>
        <w:t>objectifs restent inchangés :</w:t>
      </w:r>
    </w:p>
    <w:p w14:paraId="10B8A436" w14:textId="77777777" w:rsidR="0013354B" w:rsidRPr="006E2FAE" w:rsidRDefault="0013354B" w:rsidP="006649B7">
      <w:pPr>
        <w:spacing w:after="0" w:line="360" w:lineRule="auto"/>
        <w:jc w:val="both"/>
        <w:rPr>
          <w:rFonts w:ascii="Bookman Old Style" w:hAnsi="Bookman Old Style"/>
          <w:sz w:val="16"/>
          <w:szCs w:val="16"/>
        </w:rPr>
      </w:pPr>
    </w:p>
    <w:p w14:paraId="6F80F8DF" w14:textId="29125589" w:rsidR="007D7CCA" w:rsidRDefault="00316A30" w:rsidP="006649B7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4A4E80">
        <w:rPr>
          <w:rFonts w:ascii="Bookman Old Style" w:hAnsi="Bookman Old Style"/>
          <w:sz w:val="28"/>
          <w:szCs w:val="28"/>
        </w:rPr>
        <w:t>Préserver le niveau de service public rendu</w:t>
      </w:r>
      <w:r w:rsidR="00FA46F4">
        <w:rPr>
          <w:rFonts w:ascii="Bookman Old Style" w:hAnsi="Bookman Old Style"/>
          <w:sz w:val="28"/>
          <w:szCs w:val="28"/>
        </w:rPr>
        <w:t> ;</w:t>
      </w:r>
    </w:p>
    <w:p w14:paraId="199FDD8A" w14:textId="1DF58AAA" w:rsidR="00607622" w:rsidRPr="004A4E80" w:rsidRDefault="00607622" w:rsidP="00607622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b/>
          <w:bCs/>
          <w:sz w:val="32"/>
          <w:szCs w:val="32"/>
        </w:rPr>
      </w:pPr>
      <w:r w:rsidRPr="004A4E80">
        <w:rPr>
          <w:rFonts w:ascii="Bookman Old Style" w:hAnsi="Bookman Old Style"/>
          <w:sz w:val="28"/>
          <w:szCs w:val="28"/>
        </w:rPr>
        <w:t>Poursuivre notre programme d’investissement</w:t>
      </w:r>
      <w:r w:rsidR="00FA46F4">
        <w:rPr>
          <w:rFonts w:ascii="Bookman Old Style" w:hAnsi="Bookman Old Style"/>
          <w:sz w:val="28"/>
          <w:szCs w:val="28"/>
        </w:rPr>
        <w:t> ;</w:t>
      </w:r>
    </w:p>
    <w:p w14:paraId="56BB4908" w14:textId="68B47B48" w:rsidR="006E2FAE" w:rsidRPr="004A4E80" w:rsidRDefault="006E2FAE" w:rsidP="006649B7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Consolider notre capacité d’autofinancement</w:t>
      </w:r>
      <w:r w:rsidR="00FA46F4">
        <w:rPr>
          <w:rFonts w:ascii="Bookman Old Style" w:hAnsi="Bookman Old Style"/>
          <w:sz w:val="28"/>
          <w:szCs w:val="28"/>
        </w:rPr>
        <w:t> ;</w:t>
      </w:r>
    </w:p>
    <w:p w14:paraId="25ED37AB" w14:textId="31087515" w:rsidR="007D7CCA" w:rsidRPr="004A4E80" w:rsidRDefault="00E306D4" w:rsidP="006649B7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Conserver les mêmes taux d’imposition</w:t>
      </w:r>
      <w:r w:rsidR="00FA46F4">
        <w:rPr>
          <w:rFonts w:ascii="Bookman Old Style" w:hAnsi="Bookman Old Style"/>
          <w:sz w:val="28"/>
          <w:szCs w:val="28"/>
        </w:rPr>
        <w:t> ;</w:t>
      </w:r>
    </w:p>
    <w:p w14:paraId="4DD1C12E" w14:textId="5723E068" w:rsidR="00284852" w:rsidRPr="004A4E80" w:rsidRDefault="00316A30" w:rsidP="006649B7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4A4E80">
        <w:rPr>
          <w:rFonts w:ascii="Bookman Old Style" w:hAnsi="Bookman Old Style"/>
          <w:sz w:val="28"/>
          <w:szCs w:val="28"/>
        </w:rPr>
        <w:t>Maintenir un niveau d’endettement maîtrisé et soutenable</w:t>
      </w:r>
      <w:r w:rsidR="00FA46F4">
        <w:rPr>
          <w:rFonts w:ascii="Bookman Old Style" w:hAnsi="Bookman Old Style"/>
          <w:sz w:val="28"/>
          <w:szCs w:val="28"/>
        </w:rPr>
        <w:t>.</w:t>
      </w:r>
    </w:p>
    <w:p w14:paraId="5F22004B" w14:textId="77777777" w:rsidR="00EC24B3" w:rsidRPr="004A4E80" w:rsidRDefault="00EC24B3" w:rsidP="004A4E80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0B763477" w14:textId="59657CC5" w:rsidR="0023772C" w:rsidRDefault="009A6512" w:rsidP="00FA23EC">
      <w:pPr>
        <w:spacing w:after="0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LE BUDGET PRIMITIF 2026, EN RESUME</w:t>
      </w:r>
    </w:p>
    <w:p w14:paraId="6C698C0B" w14:textId="77777777" w:rsidR="0058772F" w:rsidRPr="009A6512" w:rsidRDefault="0058772F" w:rsidP="00FA23EC">
      <w:pPr>
        <w:spacing w:after="0"/>
        <w:rPr>
          <w:rFonts w:ascii="Bookman Old Style" w:hAnsi="Bookman Old Style"/>
          <w:sz w:val="44"/>
          <w:szCs w:val="44"/>
        </w:rPr>
      </w:pPr>
    </w:p>
    <w:p w14:paraId="50DDA448" w14:textId="627F1079" w:rsidR="00FA23EC" w:rsidRDefault="00FA23EC" w:rsidP="00FA23EC">
      <w:pPr>
        <w:spacing w:after="0"/>
        <w:jc w:val="both"/>
        <w:rPr>
          <w:rFonts w:ascii="Bookman Old Style" w:hAnsi="Bookman Old Style"/>
        </w:rPr>
      </w:pPr>
    </w:p>
    <w:p w14:paraId="0578B429" w14:textId="59157E71" w:rsidR="005B1575" w:rsidRDefault="00FA23EC" w:rsidP="00EF0692">
      <w:pPr>
        <w:pStyle w:val="Paragraphedeliste"/>
        <w:numPr>
          <w:ilvl w:val="0"/>
          <w:numId w:val="25"/>
        </w:numPr>
        <w:spacing w:after="0" w:line="360" w:lineRule="auto"/>
        <w:jc w:val="both"/>
        <w:rPr>
          <w:rFonts w:ascii="Bookman Old Style" w:hAnsi="Bookman Old Style"/>
          <w:sz w:val="36"/>
          <w:szCs w:val="36"/>
        </w:rPr>
      </w:pPr>
      <w:r w:rsidRPr="005B1575">
        <w:rPr>
          <w:rFonts w:ascii="Bookman Old Style" w:hAnsi="Bookman Old Style"/>
          <w:sz w:val="36"/>
          <w:szCs w:val="36"/>
        </w:rPr>
        <w:t>Le budget 202</w:t>
      </w:r>
      <w:r w:rsidR="00D345FB" w:rsidRPr="005B1575">
        <w:rPr>
          <w:rFonts w:ascii="Bookman Old Style" w:hAnsi="Bookman Old Style"/>
          <w:sz w:val="36"/>
          <w:szCs w:val="36"/>
        </w:rPr>
        <w:t>6</w:t>
      </w:r>
      <w:r w:rsidRPr="005B1575">
        <w:rPr>
          <w:rFonts w:ascii="Bookman Old Style" w:hAnsi="Bookman Old Style"/>
          <w:sz w:val="36"/>
          <w:szCs w:val="36"/>
        </w:rPr>
        <w:t xml:space="preserve"> </w:t>
      </w:r>
      <w:r w:rsidR="004A4E80" w:rsidRPr="005B1575">
        <w:rPr>
          <w:rFonts w:ascii="Bookman Old Style" w:hAnsi="Bookman Old Style"/>
          <w:sz w:val="36"/>
          <w:szCs w:val="36"/>
        </w:rPr>
        <w:t>s’équilibre</w:t>
      </w:r>
      <w:r w:rsidR="00F0540B" w:rsidRPr="005B1575">
        <w:rPr>
          <w:rFonts w:ascii="Bookman Old Style" w:hAnsi="Bookman Old Style"/>
          <w:sz w:val="36"/>
          <w:szCs w:val="36"/>
        </w:rPr>
        <w:t xml:space="preserve"> à</w:t>
      </w:r>
      <w:r w:rsidR="005B1575">
        <w:rPr>
          <w:rFonts w:ascii="Bookman Old Style" w:hAnsi="Bookman Old Style"/>
          <w:sz w:val="36"/>
          <w:szCs w:val="36"/>
        </w:rPr>
        <w:t xml:space="preserve"> 49 </w:t>
      </w:r>
      <w:r w:rsidR="00B65287">
        <w:rPr>
          <w:rFonts w:ascii="Bookman Old Style" w:hAnsi="Bookman Old Style"/>
          <w:sz w:val="36"/>
          <w:szCs w:val="36"/>
        </w:rPr>
        <w:t>375</w:t>
      </w:r>
      <w:r w:rsidR="005B1575">
        <w:rPr>
          <w:rFonts w:ascii="Bookman Old Style" w:hAnsi="Bookman Old Style"/>
          <w:sz w:val="36"/>
          <w:szCs w:val="36"/>
        </w:rPr>
        <w:t xml:space="preserve"> 000 € :</w:t>
      </w:r>
    </w:p>
    <w:p w14:paraId="312DD27A" w14:textId="77777777" w:rsidR="005B1575" w:rsidRDefault="005B1575" w:rsidP="005B1575">
      <w:pPr>
        <w:pStyle w:val="Paragraphedeliste"/>
        <w:spacing w:after="0" w:line="360" w:lineRule="auto"/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>- 21 030 000</w:t>
      </w:r>
      <w:r w:rsidR="004A4E80" w:rsidRPr="005B1575">
        <w:rPr>
          <w:rFonts w:ascii="Bookman Old Style" w:hAnsi="Bookman Old Style"/>
          <w:sz w:val="36"/>
          <w:szCs w:val="36"/>
        </w:rPr>
        <w:t xml:space="preserve"> € en section de fonctionnement</w:t>
      </w:r>
      <w:r>
        <w:rPr>
          <w:rFonts w:ascii="Bookman Old Style" w:hAnsi="Bookman Old Style"/>
          <w:sz w:val="36"/>
          <w:szCs w:val="36"/>
        </w:rPr>
        <w:t> ;</w:t>
      </w:r>
    </w:p>
    <w:p w14:paraId="6566875B" w14:textId="5DE95D31" w:rsidR="00EF0692" w:rsidRPr="005B1575" w:rsidRDefault="005B1575" w:rsidP="005B1575">
      <w:pPr>
        <w:pStyle w:val="Paragraphedeliste"/>
        <w:spacing w:after="0" w:line="360" w:lineRule="auto"/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- 28 </w:t>
      </w:r>
      <w:r w:rsidR="00B65287">
        <w:rPr>
          <w:rFonts w:ascii="Bookman Old Style" w:hAnsi="Bookman Old Style"/>
          <w:sz w:val="36"/>
          <w:szCs w:val="36"/>
        </w:rPr>
        <w:t>345</w:t>
      </w:r>
      <w:r>
        <w:rPr>
          <w:rFonts w:ascii="Bookman Old Style" w:hAnsi="Bookman Old Style"/>
          <w:sz w:val="36"/>
          <w:szCs w:val="36"/>
        </w:rPr>
        <w:t xml:space="preserve"> 000</w:t>
      </w:r>
      <w:r w:rsidR="00425F15" w:rsidRPr="005B1575">
        <w:rPr>
          <w:rFonts w:ascii="Bookman Old Style" w:hAnsi="Bookman Old Style"/>
          <w:sz w:val="36"/>
          <w:szCs w:val="36"/>
        </w:rPr>
        <w:t xml:space="preserve"> </w:t>
      </w:r>
      <w:r w:rsidR="004A4E80" w:rsidRPr="005B1575">
        <w:rPr>
          <w:rFonts w:ascii="Bookman Old Style" w:hAnsi="Bookman Old Style"/>
          <w:sz w:val="36"/>
          <w:szCs w:val="36"/>
        </w:rPr>
        <w:t>€ en section d’investissement.</w:t>
      </w:r>
    </w:p>
    <w:p w14:paraId="60091563" w14:textId="77777777" w:rsidR="00207542" w:rsidRPr="009A6512" w:rsidRDefault="00207542" w:rsidP="00207542">
      <w:pPr>
        <w:pStyle w:val="Paragraphedeliste"/>
        <w:spacing w:after="0" w:line="360" w:lineRule="auto"/>
        <w:jc w:val="both"/>
        <w:rPr>
          <w:rFonts w:ascii="Bookman Old Style" w:hAnsi="Bookman Old Style"/>
          <w:sz w:val="36"/>
          <w:szCs w:val="36"/>
        </w:rPr>
      </w:pPr>
    </w:p>
    <w:p w14:paraId="5996671A" w14:textId="06B2BE97" w:rsidR="00207542" w:rsidRPr="009A6512" w:rsidRDefault="00207542" w:rsidP="00EF0692">
      <w:pPr>
        <w:pStyle w:val="Paragraphedeliste"/>
        <w:numPr>
          <w:ilvl w:val="0"/>
          <w:numId w:val="25"/>
        </w:numPr>
        <w:spacing w:after="0" w:line="360" w:lineRule="auto"/>
        <w:jc w:val="both"/>
        <w:rPr>
          <w:rFonts w:ascii="Bookman Old Style" w:hAnsi="Bookman Old Style"/>
          <w:sz w:val="36"/>
          <w:szCs w:val="36"/>
        </w:rPr>
      </w:pPr>
      <w:r w:rsidRPr="009A6512">
        <w:rPr>
          <w:rFonts w:ascii="Bookman Old Style" w:hAnsi="Bookman Old Style"/>
          <w:sz w:val="36"/>
          <w:szCs w:val="36"/>
        </w:rPr>
        <w:t>Les crédits</w:t>
      </w:r>
      <w:r w:rsidR="00A80B50" w:rsidRPr="009A6512">
        <w:rPr>
          <w:rFonts w:ascii="Bookman Old Style" w:hAnsi="Bookman Old Style"/>
          <w:sz w:val="36"/>
          <w:szCs w:val="36"/>
        </w:rPr>
        <w:t xml:space="preserve"> budgétés en 2026</w:t>
      </w:r>
      <w:r w:rsidRPr="009A6512">
        <w:rPr>
          <w:rFonts w:ascii="Bookman Old Style" w:hAnsi="Bookman Old Style"/>
          <w:sz w:val="36"/>
          <w:szCs w:val="36"/>
        </w:rPr>
        <w:t xml:space="preserve"> en opérations réelles sont les suivants :</w:t>
      </w:r>
    </w:p>
    <w:p w14:paraId="5BCD4758" w14:textId="77777777" w:rsidR="00207542" w:rsidRPr="005B1575" w:rsidRDefault="00207542" w:rsidP="005B1575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tbl>
      <w:tblPr>
        <w:tblStyle w:val="Tableauweb3"/>
        <w:tblW w:w="0" w:type="auto"/>
        <w:jc w:val="center"/>
        <w:tblLook w:val="04A0" w:firstRow="1" w:lastRow="0" w:firstColumn="1" w:lastColumn="0" w:noHBand="0" w:noVBand="1"/>
      </w:tblPr>
      <w:tblGrid>
        <w:gridCol w:w="3599"/>
        <w:gridCol w:w="2733"/>
        <w:gridCol w:w="2734"/>
        <w:gridCol w:w="4528"/>
      </w:tblGrid>
      <w:tr w:rsidR="00BC560E" w:rsidRPr="00767450" w14:paraId="688DA29A" w14:textId="1A6D83CC" w:rsidTr="003F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tcW w:w="13514" w:type="dxa"/>
            <w:gridSpan w:val="4"/>
          </w:tcPr>
          <w:p w14:paraId="7665EE91" w14:textId="12191708" w:rsidR="00BC560E" w:rsidRDefault="00BC560E" w:rsidP="00285392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BC560E">
              <w:rPr>
                <w:b/>
                <w:bCs/>
                <w:sz w:val="48"/>
                <w:szCs w:val="48"/>
              </w:rPr>
              <w:t>BUDGET 2026 EN MOUVEMENTS REELS</w:t>
            </w:r>
          </w:p>
        </w:tc>
      </w:tr>
      <w:tr w:rsidR="00BC560E" w:rsidRPr="00767450" w14:paraId="6579A4A7" w14:textId="3F7E1920" w:rsidTr="00BC560E">
        <w:trPr>
          <w:trHeight w:val="575"/>
          <w:jc w:val="center"/>
        </w:trPr>
        <w:tc>
          <w:tcPr>
            <w:tcW w:w="3539" w:type="dxa"/>
          </w:tcPr>
          <w:p w14:paraId="0C4577A7" w14:textId="12464D72" w:rsidR="00BC560E" w:rsidRPr="00D345FB" w:rsidRDefault="00BC560E" w:rsidP="00207542">
            <w:pPr>
              <w:spacing w:after="0"/>
              <w:rPr>
                <w:b/>
                <w:bCs/>
                <w:sz w:val="44"/>
                <w:szCs w:val="44"/>
              </w:rPr>
            </w:pPr>
          </w:p>
        </w:tc>
        <w:tc>
          <w:tcPr>
            <w:tcW w:w="2693" w:type="dxa"/>
          </w:tcPr>
          <w:p w14:paraId="600C0A92" w14:textId="30AF0A8F" w:rsidR="00BC560E" w:rsidRPr="00D345FB" w:rsidRDefault="00BC560E" w:rsidP="00285392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DEPENSES</w:t>
            </w:r>
          </w:p>
        </w:tc>
        <w:tc>
          <w:tcPr>
            <w:tcW w:w="2694" w:type="dxa"/>
          </w:tcPr>
          <w:p w14:paraId="48FE7920" w14:textId="53242EA6" w:rsidR="00BC560E" w:rsidRPr="00D345FB" w:rsidRDefault="00BC560E" w:rsidP="00285392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RECETTES</w:t>
            </w:r>
          </w:p>
        </w:tc>
        <w:tc>
          <w:tcPr>
            <w:tcW w:w="4468" w:type="dxa"/>
          </w:tcPr>
          <w:p w14:paraId="6396C28E" w14:textId="2D98CA4C" w:rsidR="00BC560E" w:rsidRDefault="00BC560E" w:rsidP="00285392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SOLDE PREVISIONNEL</w:t>
            </w:r>
          </w:p>
        </w:tc>
      </w:tr>
      <w:tr w:rsidR="00BC560E" w:rsidRPr="00767450" w14:paraId="1D93B509" w14:textId="29B2AAF0" w:rsidTr="00BC560E">
        <w:trPr>
          <w:trHeight w:val="375"/>
          <w:jc w:val="center"/>
        </w:trPr>
        <w:tc>
          <w:tcPr>
            <w:tcW w:w="3539" w:type="dxa"/>
          </w:tcPr>
          <w:p w14:paraId="06AE8751" w14:textId="58644C21" w:rsidR="00BC560E" w:rsidRPr="00207542" w:rsidRDefault="00BC560E" w:rsidP="00207542">
            <w:pPr>
              <w:spacing w:after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FONCTIONNEMENT</w:t>
            </w:r>
          </w:p>
        </w:tc>
        <w:tc>
          <w:tcPr>
            <w:tcW w:w="2693" w:type="dxa"/>
          </w:tcPr>
          <w:p w14:paraId="7089F06F" w14:textId="078C9ADC" w:rsidR="00BC560E" w:rsidRPr="00767450" w:rsidRDefault="00B65287" w:rsidP="0028539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9 146 395</w:t>
            </w:r>
            <w:r w:rsidR="005B1575">
              <w:rPr>
                <w:sz w:val="36"/>
                <w:szCs w:val="36"/>
              </w:rPr>
              <w:t>,34</w:t>
            </w:r>
          </w:p>
        </w:tc>
        <w:tc>
          <w:tcPr>
            <w:tcW w:w="2694" w:type="dxa"/>
          </w:tcPr>
          <w:p w14:paraId="76D9D37F" w14:textId="5987D88B" w:rsidR="00BC560E" w:rsidRPr="00767450" w:rsidRDefault="003F6C73" w:rsidP="00285392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10 843 754,65</w:t>
            </w:r>
          </w:p>
        </w:tc>
        <w:tc>
          <w:tcPr>
            <w:tcW w:w="4468" w:type="dxa"/>
          </w:tcPr>
          <w:p w14:paraId="46547B80" w14:textId="5D9CC866" w:rsidR="00BC560E" w:rsidRPr="00767450" w:rsidRDefault="005B1575" w:rsidP="00285392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+  1 </w:t>
            </w:r>
            <w:r w:rsidR="00B65287">
              <w:rPr>
                <w:sz w:val="36"/>
                <w:szCs w:val="36"/>
              </w:rPr>
              <w:t>697</w:t>
            </w:r>
            <w:r>
              <w:rPr>
                <w:sz w:val="36"/>
                <w:szCs w:val="36"/>
              </w:rPr>
              <w:t xml:space="preserve"> </w:t>
            </w:r>
            <w:r w:rsidR="00B65287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>59,31</w:t>
            </w:r>
          </w:p>
        </w:tc>
      </w:tr>
      <w:tr w:rsidR="00BC560E" w:rsidRPr="00767450" w14:paraId="6ADEB5F8" w14:textId="3212ADD3" w:rsidTr="00BC560E">
        <w:trPr>
          <w:trHeight w:val="383"/>
          <w:jc w:val="center"/>
        </w:trPr>
        <w:tc>
          <w:tcPr>
            <w:tcW w:w="3539" w:type="dxa"/>
          </w:tcPr>
          <w:p w14:paraId="4694E486" w14:textId="48881DFF" w:rsidR="00BC560E" w:rsidRPr="00207542" w:rsidRDefault="00BC560E" w:rsidP="00207542">
            <w:pPr>
              <w:spacing w:after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INVESTISSEMENT</w:t>
            </w:r>
          </w:p>
        </w:tc>
        <w:tc>
          <w:tcPr>
            <w:tcW w:w="2693" w:type="dxa"/>
          </w:tcPr>
          <w:p w14:paraId="590FC2BE" w14:textId="6C6455AD" w:rsidR="00BC560E" w:rsidRPr="00767450" w:rsidRDefault="003F6C73" w:rsidP="0028539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15 774 301,38</w:t>
            </w:r>
          </w:p>
        </w:tc>
        <w:tc>
          <w:tcPr>
            <w:tcW w:w="2694" w:type="dxa"/>
          </w:tcPr>
          <w:p w14:paraId="4CAED99A" w14:textId="67E09387" w:rsidR="00BC560E" w:rsidRPr="00767450" w:rsidRDefault="003F6C73" w:rsidP="00285392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14 810 068,57</w:t>
            </w:r>
          </w:p>
        </w:tc>
        <w:tc>
          <w:tcPr>
            <w:tcW w:w="4468" w:type="dxa"/>
          </w:tcPr>
          <w:p w14:paraId="11A346B4" w14:textId="42922958" w:rsidR="00BC560E" w:rsidRPr="003F6C73" w:rsidRDefault="003F6C73" w:rsidP="003F6C73">
            <w:pPr>
              <w:pStyle w:val="Paragraphedeliste"/>
              <w:numPr>
                <w:ilvl w:val="0"/>
                <w:numId w:val="48"/>
              </w:numPr>
              <w:spacing w:after="0"/>
              <w:jc w:val="center"/>
              <w:rPr>
                <w:sz w:val="36"/>
                <w:szCs w:val="36"/>
              </w:rPr>
            </w:pPr>
            <w:r w:rsidRPr="003F6C73">
              <w:rPr>
                <w:sz w:val="36"/>
                <w:szCs w:val="36"/>
              </w:rPr>
              <w:t xml:space="preserve">961 232,81 </w:t>
            </w:r>
          </w:p>
        </w:tc>
      </w:tr>
    </w:tbl>
    <w:p w14:paraId="54FCD668" w14:textId="77777777" w:rsidR="00207542" w:rsidRDefault="00207542" w:rsidP="0020754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211B1625" w14:textId="77777777" w:rsidR="00207542" w:rsidRPr="00207542" w:rsidRDefault="00207542" w:rsidP="0020754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38B51D2E" w14:textId="4DE0853E" w:rsidR="00C411FF" w:rsidRDefault="00C411FF" w:rsidP="00C411FF">
      <w:pPr>
        <w:pStyle w:val="Paragraphedeliste"/>
        <w:spacing w:after="0"/>
        <w:jc w:val="both"/>
        <w:rPr>
          <w:rFonts w:ascii="Bookman Old Style" w:hAnsi="Bookman Old Style"/>
        </w:rPr>
      </w:pPr>
    </w:p>
    <w:p w14:paraId="5AA69A6A" w14:textId="0E780975" w:rsidR="00EF0692" w:rsidRDefault="00EF0692" w:rsidP="00526C4A">
      <w:pPr>
        <w:spacing w:after="0"/>
        <w:jc w:val="both"/>
        <w:rPr>
          <w:rFonts w:ascii="Bookman Old Style" w:hAnsi="Bookman Old Style"/>
        </w:rPr>
      </w:pPr>
    </w:p>
    <w:p w14:paraId="3BA702FB" w14:textId="77777777" w:rsidR="005C3EE6" w:rsidRPr="00526C4A" w:rsidRDefault="005C3EE6" w:rsidP="00526C4A">
      <w:pPr>
        <w:spacing w:after="0"/>
        <w:jc w:val="both"/>
        <w:rPr>
          <w:rFonts w:ascii="Bookman Old Style" w:hAnsi="Bookman Old Style"/>
        </w:rPr>
      </w:pPr>
    </w:p>
    <w:p w14:paraId="5061AB8D" w14:textId="244AD7AD" w:rsidR="0081059B" w:rsidRPr="00C22B69" w:rsidRDefault="00C22B69" w:rsidP="00C22B69">
      <w:pPr>
        <w:spacing w:after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I. </w:t>
      </w:r>
      <w:r w:rsidR="003A2423" w:rsidRPr="0076465C">
        <w:rPr>
          <w:b/>
          <w:bCs/>
          <w:sz w:val="52"/>
          <w:szCs w:val="52"/>
        </w:rPr>
        <w:t>SECTION DE FONCTIONNEMENT</w:t>
      </w:r>
    </w:p>
    <w:p w14:paraId="3C64B86C" w14:textId="77777777" w:rsidR="00C22B69" w:rsidRDefault="00C22B69" w:rsidP="003A2423">
      <w:pPr>
        <w:spacing w:after="0"/>
        <w:rPr>
          <w:b/>
          <w:bCs/>
          <w:sz w:val="24"/>
          <w:szCs w:val="24"/>
        </w:rPr>
      </w:pPr>
    </w:p>
    <w:p w14:paraId="7FA2BA42" w14:textId="77777777" w:rsidR="003A2423" w:rsidRPr="0058772F" w:rsidRDefault="003A2423" w:rsidP="003A2423">
      <w:pPr>
        <w:pStyle w:val="Paragraphedeliste"/>
        <w:numPr>
          <w:ilvl w:val="0"/>
          <w:numId w:val="2"/>
        </w:numPr>
        <w:spacing w:after="0"/>
        <w:rPr>
          <w:b/>
          <w:bCs/>
          <w:sz w:val="48"/>
          <w:szCs w:val="48"/>
          <w:u w:val="single"/>
        </w:rPr>
      </w:pPr>
      <w:r w:rsidRPr="0058772F">
        <w:rPr>
          <w:b/>
          <w:bCs/>
          <w:sz w:val="48"/>
          <w:szCs w:val="48"/>
          <w:u w:val="single"/>
        </w:rPr>
        <w:t>Les recettes de fonctionnement</w:t>
      </w:r>
    </w:p>
    <w:p w14:paraId="20D0828B" w14:textId="77777777" w:rsidR="003A2423" w:rsidRDefault="003A2423" w:rsidP="003A2423">
      <w:pPr>
        <w:spacing w:after="0"/>
        <w:rPr>
          <w:b/>
          <w:bCs/>
          <w:sz w:val="24"/>
          <w:szCs w:val="24"/>
        </w:rPr>
      </w:pPr>
    </w:p>
    <w:tbl>
      <w:tblPr>
        <w:tblStyle w:val="Tableauweb3"/>
        <w:tblW w:w="0" w:type="auto"/>
        <w:jc w:val="center"/>
        <w:tblLook w:val="04A0" w:firstRow="1" w:lastRow="0" w:firstColumn="1" w:lastColumn="0" w:noHBand="0" w:noVBand="1"/>
      </w:tblPr>
      <w:tblGrid>
        <w:gridCol w:w="7439"/>
        <w:gridCol w:w="2840"/>
        <w:gridCol w:w="2927"/>
      </w:tblGrid>
      <w:tr w:rsidR="00394B22" w:rsidRPr="00767450" w14:paraId="3C81DBE1" w14:textId="77777777" w:rsidTr="00DA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8"/>
          <w:jc w:val="center"/>
        </w:trPr>
        <w:tc>
          <w:tcPr>
            <w:tcW w:w="7379" w:type="dxa"/>
          </w:tcPr>
          <w:p w14:paraId="7A2CDF0A" w14:textId="079323BB" w:rsidR="00394B22" w:rsidRPr="00D345FB" w:rsidRDefault="00DA3783" w:rsidP="003A2423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CHAPITRE</w:t>
            </w:r>
            <w:r w:rsidR="00394B22" w:rsidRPr="00D345FB">
              <w:rPr>
                <w:b/>
                <w:bCs/>
                <w:sz w:val="44"/>
                <w:szCs w:val="44"/>
              </w:rPr>
              <w:t xml:space="preserve"> BUDGETAIRE</w:t>
            </w:r>
          </w:p>
        </w:tc>
        <w:tc>
          <w:tcPr>
            <w:tcW w:w="2800" w:type="dxa"/>
          </w:tcPr>
          <w:p w14:paraId="136ED02B" w14:textId="47744543" w:rsidR="00394B22" w:rsidRPr="00D345FB" w:rsidRDefault="00394B22" w:rsidP="003A2423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BP</w:t>
            </w:r>
            <w:r w:rsidR="00C35741" w:rsidRPr="00D345FB">
              <w:rPr>
                <w:b/>
                <w:bCs/>
                <w:sz w:val="44"/>
                <w:szCs w:val="44"/>
              </w:rPr>
              <w:t xml:space="preserve"> </w:t>
            </w:r>
            <w:r w:rsidR="00767450" w:rsidRPr="00D345FB">
              <w:rPr>
                <w:b/>
                <w:bCs/>
                <w:sz w:val="44"/>
                <w:szCs w:val="44"/>
              </w:rPr>
              <w:t>2025</w:t>
            </w:r>
          </w:p>
        </w:tc>
        <w:tc>
          <w:tcPr>
            <w:tcW w:w="2867" w:type="dxa"/>
          </w:tcPr>
          <w:p w14:paraId="26758CF4" w14:textId="731398CF" w:rsidR="00394B22" w:rsidRPr="00D345FB" w:rsidRDefault="00394B22" w:rsidP="003A2423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BP 202</w:t>
            </w:r>
            <w:r w:rsidR="00767450" w:rsidRPr="00D345FB">
              <w:rPr>
                <w:b/>
                <w:bCs/>
                <w:sz w:val="44"/>
                <w:szCs w:val="44"/>
              </w:rPr>
              <w:t>6</w:t>
            </w:r>
          </w:p>
        </w:tc>
      </w:tr>
      <w:tr w:rsidR="00394B22" w:rsidRPr="00767450" w14:paraId="618689CF" w14:textId="77777777" w:rsidTr="00767450">
        <w:trPr>
          <w:trHeight w:val="377"/>
          <w:jc w:val="center"/>
        </w:trPr>
        <w:tc>
          <w:tcPr>
            <w:tcW w:w="7379" w:type="dxa"/>
          </w:tcPr>
          <w:p w14:paraId="5CDD18EF" w14:textId="4CCF4A2F" w:rsidR="00394B22" w:rsidRPr="007025C1" w:rsidRDefault="00394B22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Report des excédents</w:t>
            </w:r>
            <w:r w:rsidR="00170A5E" w:rsidRPr="007025C1">
              <w:rPr>
                <w:b/>
                <w:bCs/>
                <w:sz w:val="36"/>
                <w:szCs w:val="36"/>
              </w:rPr>
              <w:t xml:space="preserve"> antérieurs</w:t>
            </w:r>
          </w:p>
        </w:tc>
        <w:tc>
          <w:tcPr>
            <w:tcW w:w="2800" w:type="dxa"/>
          </w:tcPr>
          <w:p w14:paraId="08C6E0C2" w14:textId="587C2431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9 085 866,67</w:t>
            </w:r>
          </w:p>
        </w:tc>
        <w:tc>
          <w:tcPr>
            <w:tcW w:w="2867" w:type="dxa"/>
          </w:tcPr>
          <w:p w14:paraId="29126CA1" w14:textId="56A7C776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10 043 245,35</w:t>
            </w:r>
          </w:p>
        </w:tc>
      </w:tr>
      <w:tr w:rsidR="00394B22" w:rsidRPr="00767450" w14:paraId="4AE2AAE4" w14:textId="77777777" w:rsidTr="00767450">
        <w:trPr>
          <w:trHeight w:val="385"/>
          <w:jc w:val="center"/>
        </w:trPr>
        <w:tc>
          <w:tcPr>
            <w:tcW w:w="7379" w:type="dxa"/>
          </w:tcPr>
          <w:p w14:paraId="0161A3E4" w14:textId="10681E22" w:rsidR="00394B22" w:rsidRPr="007025C1" w:rsidRDefault="00394B22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Atténuations de charges</w:t>
            </w:r>
          </w:p>
        </w:tc>
        <w:tc>
          <w:tcPr>
            <w:tcW w:w="2800" w:type="dxa"/>
          </w:tcPr>
          <w:p w14:paraId="06B6F592" w14:textId="4A1FA1ED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85 000,00</w:t>
            </w:r>
          </w:p>
        </w:tc>
        <w:tc>
          <w:tcPr>
            <w:tcW w:w="2867" w:type="dxa"/>
          </w:tcPr>
          <w:p w14:paraId="19D92591" w14:textId="76911948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85 000,00</w:t>
            </w:r>
          </w:p>
        </w:tc>
      </w:tr>
      <w:tr w:rsidR="00394B22" w:rsidRPr="00767450" w14:paraId="5940395D" w14:textId="77777777" w:rsidTr="00767450">
        <w:trPr>
          <w:trHeight w:val="379"/>
          <w:jc w:val="center"/>
        </w:trPr>
        <w:tc>
          <w:tcPr>
            <w:tcW w:w="7379" w:type="dxa"/>
            <w:vAlign w:val="center"/>
          </w:tcPr>
          <w:p w14:paraId="74C2CE3B" w14:textId="147A11B4" w:rsidR="00394B22" w:rsidRPr="007025C1" w:rsidRDefault="00394B22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Produits des services et du domaine</w:t>
            </w:r>
          </w:p>
        </w:tc>
        <w:tc>
          <w:tcPr>
            <w:tcW w:w="2800" w:type="dxa"/>
          </w:tcPr>
          <w:p w14:paraId="3DCDA801" w14:textId="7E5FE8A0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1 703 799,33</w:t>
            </w:r>
          </w:p>
        </w:tc>
        <w:tc>
          <w:tcPr>
            <w:tcW w:w="2867" w:type="dxa"/>
            <w:vAlign w:val="center"/>
          </w:tcPr>
          <w:p w14:paraId="706EB2BA" w14:textId="786399C4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1 678 000,00</w:t>
            </w:r>
          </w:p>
        </w:tc>
      </w:tr>
      <w:tr w:rsidR="00394B22" w:rsidRPr="00767450" w14:paraId="2DEF91F2" w14:textId="77777777" w:rsidTr="00767450">
        <w:trPr>
          <w:trHeight w:val="260"/>
          <w:jc w:val="center"/>
        </w:trPr>
        <w:tc>
          <w:tcPr>
            <w:tcW w:w="7379" w:type="dxa"/>
          </w:tcPr>
          <w:p w14:paraId="0FE58F56" w14:textId="2CB68486" w:rsidR="00394B22" w:rsidRPr="007025C1" w:rsidRDefault="00170A5E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Impôts et taxes</w:t>
            </w:r>
          </w:p>
        </w:tc>
        <w:tc>
          <w:tcPr>
            <w:tcW w:w="2800" w:type="dxa"/>
          </w:tcPr>
          <w:p w14:paraId="0D8B6461" w14:textId="285827E2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996 334,00</w:t>
            </w:r>
          </w:p>
        </w:tc>
        <w:tc>
          <w:tcPr>
            <w:tcW w:w="2867" w:type="dxa"/>
          </w:tcPr>
          <w:p w14:paraId="74B894F4" w14:textId="27BCE590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990 336,00</w:t>
            </w:r>
          </w:p>
        </w:tc>
      </w:tr>
      <w:tr w:rsidR="00394B22" w:rsidRPr="00767450" w14:paraId="77E89B6D" w14:textId="77777777" w:rsidTr="00767450">
        <w:trPr>
          <w:trHeight w:val="395"/>
          <w:jc w:val="center"/>
        </w:trPr>
        <w:tc>
          <w:tcPr>
            <w:tcW w:w="7379" w:type="dxa"/>
          </w:tcPr>
          <w:p w14:paraId="52ECB9E8" w14:textId="7B3D1DEA" w:rsidR="00394B22" w:rsidRPr="007025C1" w:rsidRDefault="00170A5E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Fiscalité directe locale</w:t>
            </w:r>
          </w:p>
        </w:tc>
        <w:tc>
          <w:tcPr>
            <w:tcW w:w="2800" w:type="dxa"/>
          </w:tcPr>
          <w:p w14:paraId="5EA4E1F4" w14:textId="207D79F7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6 660 000,00</w:t>
            </w:r>
          </w:p>
        </w:tc>
        <w:tc>
          <w:tcPr>
            <w:tcW w:w="2867" w:type="dxa"/>
          </w:tcPr>
          <w:p w14:paraId="767D4453" w14:textId="0B7B6ACD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6 </w:t>
            </w:r>
            <w:r w:rsidR="003535D3">
              <w:rPr>
                <w:sz w:val="36"/>
                <w:szCs w:val="36"/>
              </w:rPr>
              <w:t>280</w:t>
            </w:r>
            <w:r>
              <w:rPr>
                <w:sz w:val="36"/>
                <w:szCs w:val="36"/>
              </w:rPr>
              <w:t xml:space="preserve"> 000,00</w:t>
            </w:r>
          </w:p>
        </w:tc>
      </w:tr>
      <w:tr w:rsidR="00394B22" w:rsidRPr="00767450" w14:paraId="15F47610" w14:textId="77777777" w:rsidTr="00767450">
        <w:trPr>
          <w:trHeight w:val="403"/>
          <w:jc w:val="center"/>
        </w:trPr>
        <w:tc>
          <w:tcPr>
            <w:tcW w:w="7379" w:type="dxa"/>
          </w:tcPr>
          <w:p w14:paraId="38229D1B" w14:textId="353EB26C" w:rsidR="00394B22" w:rsidRPr="007025C1" w:rsidRDefault="00170A5E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Dotations et participations</w:t>
            </w:r>
          </w:p>
        </w:tc>
        <w:tc>
          <w:tcPr>
            <w:tcW w:w="2800" w:type="dxa"/>
          </w:tcPr>
          <w:p w14:paraId="22F1EF19" w14:textId="36F9562E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703 000,00</w:t>
            </w:r>
          </w:p>
        </w:tc>
        <w:tc>
          <w:tcPr>
            <w:tcW w:w="2867" w:type="dxa"/>
          </w:tcPr>
          <w:p w14:paraId="366E6734" w14:textId="66C74E0D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74</w:t>
            </w:r>
            <w:r w:rsidR="003535D3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 xml:space="preserve"> </w:t>
            </w:r>
            <w:r w:rsidR="003535D3">
              <w:rPr>
                <w:sz w:val="36"/>
                <w:szCs w:val="36"/>
              </w:rPr>
              <w:t>418</w:t>
            </w:r>
            <w:r>
              <w:rPr>
                <w:sz w:val="36"/>
                <w:szCs w:val="36"/>
              </w:rPr>
              <w:t>,</w:t>
            </w:r>
            <w:r w:rsidR="003535D3">
              <w:rPr>
                <w:sz w:val="36"/>
                <w:szCs w:val="36"/>
              </w:rPr>
              <w:t>6</w:t>
            </w:r>
            <w:r w:rsidR="00FF0F42">
              <w:rPr>
                <w:sz w:val="36"/>
                <w:szCs w:val="36"/>
              </w:rPr>
              <w:t>5</w:t>
            </w:r>
          </w:p>
        </w:tc>
      </w:tr>
      <w:tr w:rsidR="00394B22" w:rsidRPr="00767450" w14:paraId="79ADD22B" w14:textId="77777777" w:rsidTr="00767450">
        <w:trPr>
          <w:trHeight w:val="397"/>
          <w:jc w:val="center"/>
        </w:trPr>
        <w:tc>
          <w:tcPr>
            <w:tcW w:w="7379" w:type="dxa"/>
          </w:tcPr>
          <w:p w14:paraId="53755247" w14:textId="3A480D57" w:rsidR="00394B22" w:rsidRPr="007025C1" w:rsidRDefault="00170A5E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Autres produits de gestion courante</w:t>
            </w:r>
          </w:p>
        </w:tc>
        <w:tc>
          <w:tcPr>
            <w:tcW w:w="2800" w:type="dxa"/>
          </w:tcPr>
          <w:p w14:paraId="56E247C8" w14:textId="2D8F048E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976 000,00</w:t>
            </w:r>
          </w:p>
        </w:tc>
        <w:tc>
          <w:tcPr>
            <w:tcW w:w="2867" w:type="dxa"/>
          </w:tcPr>
          <w:p w14:paraId="41E8A344" w14:textId="1C5C7213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1 </w:t>
            </w:r>
            <w:r w:rsidR="003535D3">
              <w:rPr>
                <w:sz w:val="36"/>
                <w:szCs w:val="36"/>
              </w:rPr>
              <w:t>059 400,00</w:t>
            </w:r>
          </w:p>
        </w:tc>
      </w:tr>
      <w:tr w:rsidR="00394B22" w:rsidRPr="00767450" w14:paraId="4C7E9262" w14:textId="77777777" w:rsidTr="00DA3783">
        <w:trPr>
          <w:trHeight w:val="480"/>
          <w:jc w:val="center"/>
        </w:trPr>
        <w:tc>
          <w:tcPr>
            <w:tcW w:w="7379" w:type="dxa"/>
          </w:tcPr>
          <w:p w14:paraId="5ABEAA9C" w14:textId="1138E7CA" w:rsidR="00394B22" w:rsidRPr="007025C1" w:rsidRDefault="00170A5E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Produits spécifiques</w:t>
            </w:r>
          </w:p>
        </w:tc>
        <w:tc>
          <w:tcPr>
            <w:tcW w:w="2800" w:type="dxa"/>
          </w:tcPr>
          <w:p w14:paraId="289BF2BD" w14:textId="7EC865AA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5 000,00</w:t>
            </w:r>
          </w:p>
        </w:tc>
        <w:tc>
          <w:tcPr>
            <w:tcW w:w="2867" w:type="dxa"/>
          </w:tcPr>
          <w:p w14:paraId="5FA3F744" w14:textId="63AAA38F" w:rsidR="00394B22" w:rsidRPr="00767450" w:rsidRDefault="003535D3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7 600,0</w:t>
            </w:r>
            <w:r w:rsidR="00FF0F42">
              <w:rPr>
                <w:sz w:val="36"/>
                <w:szCs w:val="36"/>
              </w:rPr>
              <w:t>0</w:t>
            </w:r>
          </w:p>
        </w:tc>
      </w:tr>
      <w:tr w:rsidR="00394B22" w:rsidRPr="00767450" w14:paraId="2C63963A" w14:textId="77777777" w:rsidTr="00DA3783">
        <w:trPr>
          <w:trHeight w:val="497"/>
          <w:jc w:val="center"/>
        </w:trPr>
        <w:tc>
          <w:tcPr>
            <w:tcW w:w="7379" w:type="dxa"/>
          </w:tcPr>
          <w:p w14:paraId="2EC293F7" w14:textId="36B4BE94" w:rsidR="00394B22" w:rsidRPr="007025C1" w:rsidRDefault="00170A5E" w:rsidP="007025C1">
            <w:pPr>
              <w:spacing w:after="0"/>
              <w:rPr>
                <w:b/>
                <w:bCs/>
                <w:sz w:val="36"/>
                <w:szCs w:val="36"/>
              </w:rPr>
            </w:pPr>
            <w:r w:rsidRPr="007025C1">
              <w:rPr>
                <w:b/>
                <w:bCs/>
                <w:sz w:val="36"/>
                <w:szCs w:val="36"/>
              </w:rPr>
              <w:t>Reprises sur provisions</w:t>
            </w:r>
          </w:p>
        </w:tc>
        <w:tc>
          <w:tcPr>
            <w:tcW w:w="2800" w:type="dxa"/>
          </w:tcPr>
          <w:p w14:paraId="2334722A" w14:textId="33A8B691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205</w:t>
            </w:r>
            <w:r w:rsidRPr="00767450">
              <w:rPr>
                <w:sz w:val="36"/>
                <w:szCs w:val="36"/>
              </w:rPr>
              <w:t xml:space="preserve"> 000,00</w:t>
            </w:r>
          </w:p>
        </w:tc>
        <w:tc>
          <w:tcPr>
            <w:tcW w:w="2867" w:type="dxa"/>
          </w:tcPr>
          <w:p w14:paraId="79B346D0" w14:textId="61FA37B4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0,00</w:t>
            </w:r>
          </w:p>
        </w:tc>
      </w:tr>
      <w:tr w:rsidR="00394B22" w:rsidRPr="00767450" w14:paraId="1DA02F6B" w14:textId="77777777" w:rsidTr="00767450">
        <w:trPr>
          <w:trHeight w:val="183"/>
          <w:jc w:val="center"/>
        </w:trPr>
        <w:tc>
          <w:tcPr>
            <w:tcW w:w="7379" w:type="dxa"/>
          </w:tcPr>
          <w:p w14:paraId="0387089D" w14:textId="65C75763" w:rsidR="00394B22" w:rsidRPr="00767450" w:rsidRDefault="00767450" w:rsidP="00767450">
            <w:pPr>
              <w:spacing w:after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</w:t>
            </w:r>
            <w:r w:rsidR="00170A5E" w:rsidRPr="00767450">
              <w:rPr>
                <w:b/>
                <w:bCs/>
                <w:sz w:val="36"/>
                <w:szCs w:val="36"/>
              </w:rPr>
              <w:t>Amortissements des subventions</w:t>
            </w:r>
          </w:p>
        </w:tc>
        <w:tc>
          <w:tcPr>
            <w:tcW w:w="2800" w:type="dxa"/>
          </w:tcPr>
          <w:p w14:paraId="2E17D198" w14:textId="7F929F5E" w:rsidR="00394B22" w:rsidRPr="00767450" w:rsidRDefault="00767450" w:rsidP="00767450">
            <w:pPr>
              <w:spacing w:after="0"/>
              <w:jc w:val="right"/>
              <w:rPr>
                <w:sz w:val="36"/>
                <w:szCs w:val="36"/>
              </w:rPr>
            </w:pPr>
            <w:r w:rsidRPr="00767450">
              <w:rPr>
                <w:sz w:val="36"/>
                <w:szCs w:val="36"/>
              </w:rPr>
              <w:t>180 000,00</w:t>
            </w:r>
          </w:p>
        </w:tc>
        <w:tc>
          <w:tcPr>
            <w:tcW w:w="2867" w:type="dxa"/>
          </w:tcPr>
          <w:p w14:paraId="6E6224D5" w14:textId="46044C14" w:rsidR="00394B22" w:rsidRPr="00767450" w:rsidRDefault="00961E36" w:rsidP="00C6288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143 000,00</w:t>
            </w:r>
          </w:p>
        </w:tc>
      </w:tr>
      <w:tr w:rsidR="00394B22" w:rsidRPr="00767450" w14:paraId="25EB4F76" w14:textId="77777777" w:rsidTr="00DA3783">
        <w:trPr>
          <w:trHeight w:val="497"/>
          <w:jc w:val="center"/>
        </w:trPr>
        <w:tc>
          <w:tcPr>
            <w:tcW w:w="7379" w:type="dxa"/>
          </w:tcPr>
          <w:p w14:paraId="2DDD7E56" w14:textId="77777777" w:rsidR="00394B22" w:rsidRPr="00014B62" w:rsidRDefault="00394B22" w:rsidP="00C62883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TOTAL RECETTES</w:t>
            </w:r>
          </w:p>
        </w:tc>
        <w:tc>
          <w:tcPr>
            <w:tcW w:w="2800" w:type="dxa"/>
          </w:tcPr>
          <w:p w14:paraId="33197D43" w14:textId="2A8F53F8" w:rsidR="00394B22" w:rsidRPr="00014B62" w:rsidRDefault="00767450" w:rsidP="00767450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20 600 000,00</w:t>
            </w:r>
          </w:p>
        </w:tc>
        <w:tc>
          <w:tcPr>
            <w:tcW w:w="2867" w:type="dxa"/>
          </w:tcPr>
          <w:p w14:paraId="25448721" w14:textId="47024AC4" w:rsidR="00394B22" w:rsidRPr="00014B62" w:rsidRDefault="003535D3" w:rsidP="00C62883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21 030 000</w:t>
            </w:r>
            <w:r w:rsidR="0030377D">
              <w:rPr>
                <w:b/>
                <w:bCs/>
                <w:sz w:val="40"/>
                <w:szCs w:val="40"/>
              </w:rPr>
              <w:t>,00</w:t>
            </w:r>
          </w:p>
        </w:tc>
      </w:tr>
    </w:tbl>
    <w:p w14:paraId="4F541DF6" w14:textId="65450BB0" w:rsidR="003A2423" w:rsidRDefault="003A2423" w:rsidP="00491854">
      <w:pPr>
        <w:spacing w:after="0"/>
        <w:jc w:val="both"/>
        <w:rPr>
          <w:rFonts w:ascii="Bookman Old Style" w:hAnsi="Bookman Old Style"/>
        </w:rPr>
      </w:pPr>
    </w:p>
    <w:p w14:paraId="4E780831" w14:textId="77777777" w:rsidR="00D66F07" w:rsidRDefault="00D66F07" w:rsidP="00491854">
      <w:pPr>
        <w:spacing w:after="0"/>
        <w:jc w:val="both"/>
        <w:rPr>
          <w:rFonts w:ascii="Bookman Old Style" w:hAnsi="Bookman Old Style"/>
        </w:rPr>
      </w:pPr>
    </w:p>
    <w:p w14:paraId="2DE4DD11" w14:textId="77777777" w:rsidR="00FF0F42" w:rsidRDefault="00FF0F42" w:rsidP="00491854">
      <w:pPr>
        <w:spacing w:after="0"/>
        <w:jc w:val="both"/>
        <w:rPr>
          <w:rFonts w:ascii="Bookman Old Style" w:hAnsi="Bookman Old Style"/>
        </w:rPr>
      </w:pPr>
    </w:p>
    <w:p w14:paraId="690E33C4" w14:textId="2303D41F" w:rsidR="00C62883" w:rsidRPr="00FF0F42" w:rsidRDefault="00C62883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</w:t>
      </w:r>
      <w:r w:rsidR="00507C8E" w:rsidRPr="00FF0F42">
        <w:rPr>
          <w:rFonts w:ascii="Bookman Old Style" w:hAnsi="Bookman Old Style"/>
          <w:b/>
          <w:bCs/>
          <w:sz w:val="40"/>
          <w:szCs w:val="40"/>
          <w:u w:val="single"/>
        </w:rPr>
        <w:t>e report des excédents de fonctionnement</w:t>
      </w:r>
    </w:p>
    <w:p w14:paraId="60E4D864" w14:textId="77777777" w:rsidR="00C62883" w:rsidRDefault="00C62883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D6AEF9A" w14:textId="72A46475" w:rsidR="001A451E" w:rsidRPr="00AF2FBF" w:rsidRDefault="00A57BC5" w:rsidP="00EF0692">
      <w:pPr>
        <w:spacing w:after="0" w:line="360" w:lineRule="auto"/>
        <w:jc w:val="both"/>
        <w:rPr>
          <w:rFonts w:ascii="Bookman Old Style" w:hAnsi="Bookman Old Style"/>
          <w:b/>
          <w:bCs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Suite à la délibération du</w:t>
      </w:r>
      <w:r w:rsidR="00151716" w:rsidRPr="00AF2FBF">
        <w:rPr>
          <w:rFonts w:ascii="Bookman Old Style" w:hAnsi="Bookman Old Style"/>
          <w:sz w:val="26"/>
          <w:szCs w:val="26"/>
        </w:rPr>
        <w:t xml:space="preserve"> </w:t>
      </w:r>
      <w:r w:rsidRPr="00AF2FBF">
        <w:rPr>
          <w:rFonts w:ascii="Bookman Old Style" w:hAnsi="Bookman Old Style"/>
          <w:sz w:val="26"/>
          <w:szCs w:val="26"/>
        </w:rPr>
        <w:t xml:space="preserve">sur l’affectation des résultats, nous reportons sur </w:t>
      </w:r>
      <w:r w:rsidR="00D877B7" w:rsidRPr="00AF2FBF">
        <w:rPr>
          <w:rFonts w:ascii="Bookman Old Style" w:hAnsi="Bookman Old Style"/>
          <w:sz w:val="26"/>
          <w:szCs w:val="26"/>
        </w:rPr>
        <w:t>cet</w:t>
      </w:r>
      <w:r w:rsidRPr="00AF2FBF">
        <w:rPr>
          <w:rFonts w:ascii="Bookman Old Style" w:hAnsi="Bookman Old Style"/>
          <w:sz w:val="26"/>
          <w:szCs w:val="26"/>
        </w:rPr>
        <w:t xml:space="preserve"> exercice</w:t>
      </w:r>
      <w:r w:rsidR="004831ED" w:rsidRPr="00AF2FBF">
        <w:rPr>
          <w:rFonts w:ascii="Bookman Old Style" w:hAnsi="Bookman Old Style"/>
          <w:sz w:val="26"/>
          <w:szCs w:val="26"/>
        </w:rPr>
        <w:t xml:space="preserve"> 202</w:t>
      </w:r>
      <w:r w:rsidR="00767450">
        <w:rPr>
          <w:rFonts w:ascii="Bookman Old Style" w:hAnsi="Bookman Old Style"/>
          <w:sz w:val="26"/>
          <w:szCs w:val="26"/>
        </w:rPr>
        <w:t>6</w:t>
      </w:r>
      <w:r w:rsidRPr="00AF2FBF">
        <w:rPr>
          <w:rFonts w:ascii="Bookman Old Style" w:hAnsi="Bookman Old Style"/>
          <w:sz w:val="26"/>
          <w:szCs w:val="26"/>
        </w:rPr>
        <w:t xml:space="preserve"> la totalité </w:t>
      </w:r>
      <w:r w:rsidR="00544286" w:rsidRPr="00AF2FBF">
        <w:rPr>
          <w:rFonts w:ascii="Bookman Old Style" w:hAnsi="Bookman Old Style"/>
          <w:sz w:val="26"/>
          <w:szCs w:val="26"/>
        </w:rPr>
        <w:t>de nos</w:t>
      </w:r>
      <w:r w:rsidRPr="00AF2FBF">
        <w:rPr>
          <w:rFonts w:ascii="Bookman Old Style" w:hAnsi="Bookman Old Style"/>
          <w:sz w:val="26"/>
          <w:szCs w:val="26"/>
        </w:rPr>
        <w:t xml:space="preserve"> excédents antérieurs soit</w:t>
      </w:r>
      <w:r w:rsidR="00961E36">
        <w:rPr>
          <w:rFonts w:ascii="Bookman Old Style" w:hAnsi="Bookman Old Style"/>
          <w:sz w:val="26"/>
          <w:szCs w:val="26"/>
        </w:rPr>
        <w:t xml:space="preserve"> </w:t>
      </w:r>
      <w:r w:rsidR="00961E36" w:rsidRPr="00961E36">
        <w:rPr>
          <w:rFonts w:ascii="Bookman Old Style" w:hAnsi="Bookman Old Style"/>
          <w:b/>
          <w:bCs/>
          <w:sz w:val="26"/>
          <w:szCs w:val="26"/>
        </w:rPr>
        <w:t>10 043 245,35</w:t>
      </w:r>
      <w:r w:rsidRPr="00961E36">
        <w:rPr>
          <w:rFonts w:ascii="Bookman Old Style" w:hAnsi="Bookman Old Style"/>
          <w:b/>
          <w:bCs/>
          <w:sz w:val="26"/>
          <w:szCs w:val="26"/>
        </w:rPr>
        <w:t xml:space="preserve"> </w:t>
      </w:r>
      <w:r w:rsidR="00544286" w:rsidRPr="00961E36">
        <w:rPr>
          <w:rFonts w:ascii="Bookman Old Style" w:hAnsi="Bookman Old Style"/>
          <w:b/>
          <w:bCs/>
          <w:sz w:val="26"/>
          <w:szCs w:val="26"/>
        </w:rPr>
        <w:t>€.</w:t>
      </w:r>
    </w:p>
    <w:p w14:paraId="44FFBA15" w14:textId="041DD692" w:rsidR="006D69CD" w:rsidRDefault="006D69CD" w:rsidP="006D69CD">
      <w:pPr>
        <w:spacing w:after="0"/>
        <w:jc w:val="both"/>
        <w:rPr>
          <w:rFonts w:ascii="Bookman Old Style" w:hAnsi="Bookman Old Style"/>
        </w:rPr>
      </w:pPr>
    </w:p>
    <w:p w14:paraId="3D4D59C5" w14:textId="77777777" w:rsidR="00EF0692" w:rsidRDefault="00EF0692" w:rsidP="006D69CD">
      <w:pPr>
        <w:spacing w:after="0"/>
        <w:jc w:val="both"/>
        <w:rPr>
          <w:rFonts w:ascii="Bookman Old Style" w:hAnsi="Bookman Old Style"/>
        </w:rPr>
      </w:pPr>
    </w:p>
    <w:p w14:paraId="0D960945" w14:textId="11A56A31" w:rsidR="006D69CD" w:rsidRPr="00FF0F42" w:rsidRDefault="006D69CD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Les atténuations de charges</w:t>
      </w:r>
    </w:p>
    <w:p w14:paraId="4A76C3C8" w14:textId="2A341938" w:rsidR="00471CAC" w:rsidRDefault="00471CAC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6F521106" w14:textId="77777777" w:rsidR="00D66F07" w:rsidRPr="00AF2FBF" w:rsidRDefault="00D66F07" w:rsidP="00D66F07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Les atténuations de charges correspondent à des remboursements sur rémunération du personnel.</w:t>
      </w:r>
    </w:p>
    <w:p w14:paraId="5E2412A0" w14:textId="74AAC5B1" w:rsidR="00D66F07" w:rsidRPr="00AF2FBF" w:rsidRDefault="00D66F07" w:rsidP="00D66F07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Il s’agit d’une part des remboursements des indemnités journalières de maladie des agents contractuels et d’autre part du remboursement de la part salariale des titres restaurant.</w:t>
      </w:r>
    </w:p>
    <w:p w14:paraId="5459560D" w14:textId="4028B1AA" w:rsidR="00BF0446" w:rsidRPr="00AF2FBF" w:rsidRDefault="0022605E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Les</w:t>
      </w:r>
      <w:r w:rsidR="00AF35B6" w:rsidRPr="00AF2FBF">
        <w:rPr>
          <w:rFonts w:ascii="Bookman Old Style" w:hAnsi="Bookman Old Style"/>
          <w:sz w:val="26"/>
          <w:szCs w:val="26"/>
        </w:rPr>
        <w:t xml:space="preserve"> atténuations</w:t>
      </w:r>
      <w:r w:rsidR="003855EB" w:rsidRPr="00AF2FBF">
        <w:rPr>
          <w:rFonts w:ascii="Bookman Old Style" w:hAnsi="Bookman Old Style"/>
          <w:sz w:val="26"/>
          <w:szCs w:val="26"/>
        </w:rPr>
        <w:t xml:space="preserve"> de charges</w:t>
      </w:r>
      <w:r w:rsidR="00AF35B6" w:rsidRPr="00AF2FBF">
        <w:rPr>
          <w:rFonts w:ascii="Bookman Old Style" w:hAnsi="Bookman Old Style"/>
          <w:sz w:val="26"/>
          <w:szCs w:val="26"/>
        </w:rPr>
        <w:t xml:space="preserve"> </w:t>
      </w:r>
      <w:r w:rsidR="00961E36">
        <w:rPr>
          <w:rFonts w:ascii="Bookman Old Style" w:hAnsi="Bookman Old Style"/>
          <w:sz w:val="26"/>
          <w:szCs w:val="26"/>
        </w:rPr>
        <w:t xml:space="preserve">ont été estimées à </w:t>
      </w:r>
      <w:r w:rsidR="00961E36" w:rsidRPr="00961E36">
        <w:rPr>
          <w:rFonts w:ascii="Bookman Old Style" w:hAnsi="Bookman Old Style"/>
          <w:b/>
          <w:bCs/>
          <w:sz w:val="26"/>
          <w:szCs w:val="26"/>
        </w:rPr>
        <w:t>85 000 €</w:t>
      </w:r>
      <w:r w:rsidR="00961E36">
        <w:rPr>
          <w:rFonts w:ascii="Bookman Old Style" w:hAnsi="Bookman Old Style"/>
          <w:sz w:val="26"/>
          <w:szCs w:val="26"/>
        </w:rPr>
        <w:t xml:space="preserve"> en 2026.</w:t>
      </w:r>
      <w:r w:rsidR="003855EB" w:rsidRPr="00AF2FBF">
        <w:rPr>
          <w:rFonts w:ascii="Bookman Old Style" w:hAnsi="Bookman Old Style"/>
          <w:sz w:val="26"/>
          <w:szCs w:val="26"/>
        </w:rPr>
        <w:t xml:space="preserve"> </w:t>
      </w:r>
    </w:p>
    <w:p w14:paraId="65FC979C" w14:textId="77777777" w:rsidR="00EF0692" w:rsidRPr="00794ECA" w:rsidRDefault="00EF0692" w:rsidP="00EF0692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BB63FD2" w14:textId="77777777" w:rsidR="004831ED" w:rsidRDefault="004831ED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B6940F7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6B023BF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7395E83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2F43DA27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5C93E9E6" w14:textId="77777777" w:rsidR="00192B5E" w:rsidRDefault="00192B5E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0CF7A29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257A737A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088EB79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5F3B7A57" w14:textId="77777777" w:rsidR="00F26CB2" w:rsidRDefault="00F26CB2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4C7F49F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5FA73368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9842E06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81FA873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27ADA70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1FCC2E5" w14:textId="77777777" w:rsidR="006B3021" w:rsidRDefault="006B3021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775DDB50" w14:textId="282B573E" w:rsidR="005158AD" w:rsidRPr="003F6C73" w:rsidRDefault="005158AD" w:rsidP="0058772F">
      <w:p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Les produits des services et du domaine</w:t>
      </w:r>
    </w:p>
    <w:p w14:paraId="66B38FA2" w14:textId="67749FBF" w:rsidR="005158AD" w:rsidRDefault="005158AD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38772F0" w14:textId="77777777" w:rsidR="001F3DD2" w:rsidRDefault="006D67C3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Ces produits issus de nos différentes tarifications</w:t>
      </w:r>
      <w:r w:rsidR="000E4C74" w:rsidRPr="00AF2FBF">
        <w:rPr>
          <w:rFonts w:ascii="Bookman Old Style" w:hAnsi="Bookman Old Style"/>
          <w:sz w:val="26"/>
          <w:szCs w:val="26"/>
        </w:rPr>
        <w:t xml:space="preserve"> : redevances et droits des services périscolaires et la restauration, l’occupation du domaine public, les activités à caractère de loisirs, culturel, le cimetière… Ils </w:t>
      </w:r>
      <w:r w:rsidRPr="00AF2FBF">
        <w:rPr>
          <w:rFonts w:ascii="Bookman Old Style" w:hAnsi="Bookman Old Style"/>
          <w:sz w:val="26"/>
          <w:szCs w:val="26"/>
        </w:rPr>
        <w:t>sont estimés en 202</w:t>
      </w:r>
      <w:r w:rsidR="00D345FB">
        <w:rPr>
          <w:rFonts w:ascii="Bookman Old Style" w:hAnsi="Bookman Old Style"/>
          <w:sz w:val="26"/>
          <w:szCs w:val="26"/>
        </w:rPr>
        <w:t>6</w:t>
      </w:r>
      <w:r w:rsidRPr="00AF2FBF">
        <w:rPr>
          <w:rFonts w:ascii="Bookman Old Style" w:hAnsi="Bookman Old Style"/>
          <w:sz w:val="26"/>
          <w:szCs w:val="26"/>
        </w:rPr>
        <w:t xml:space="preserve"> à</w:t>
      </w:r>
      <w:r w:rsidR="001F3DD2">
        <w:rPr>
          <w:rFonts w:ascii="Bookman Old Style" w:hAnsi="Bookman Old Style"/>
          <w:sz w:val="26"/>
          <w:szCs w:val="26"/>
        </w:rPr>
        <w:t xml:space="preserve"> </w:t>
      </w:r>
    </w:p>
    <w:p w14:paraId="1F1C73A1" w14:textId="61DB4AA0" w:rsidR="009948F9" w:rsidRPr="00AF2FBF" w:rsidRDefault="005B1575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52270671" wp14:editId="3E1D576C">
            <wp:simplePos x="0" y="0"/>
            <wp:positionH relativeFrom="margin">
              <wp:posOffset>-133350</wp:posOffset>
            </wp:positionH>
            <wp:positionV relativeFrom="paragraph">
              <wp:posOffset>342900</wp:posOffset>
            </wp:positionV>
            <wp:extent cx="9820275" cy="3552825"/>
            <wp:effectExtent l="0" t="0" r="9525" b="9525"/>
            <wp:wrapSquare wrapText="bothSides"/>
            <wp:docPr id="1770679262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CE222B3C-0B58-2D76-987B-D6D50343E80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DD2" w:rsidRPr="001F3DD2">
        <w:rPr>
          <w:rFonts w:ascii="Bookman Old Style" w:hAnsi="Bookman Old Style"/>
          <w:b/>
          <w:bCs/>
          <w:sz w:val="26"/>
          <w:szCs w:val="26"/>
        </w:rPr>
        <w:t>1 678 000,00</w:t>
      </w:r>
      <w:r w:rsidR="006D67C3" w:rsidRPr="00AF2FBF">
        <w:rPr>
          <w:rFonts w:ascii="Bookman Old Style" w:hAnsi="Bookman Old Style"/>
          <w:sz w:val="26"/>
          <w:szCs w:val="26"/>
        </w:rPr>
        <w:t xml:space="preserve"> </w:t>
      </w:r>
      <w:r w:rsidR="006B3021" w:rsidRPr="00AF2FBF">
        <w:rPr>
          <w:rFonts w:ascii="Bookman Old Style" w:hAnsi="Bookman Old Style"/>
          <w:b/>
          <w:bCs/>
          <w:sz w:val="26"/>
          <w:szCs w:val="26"/>
        </w:rPr>
        <w:t>€</w:t>
      </w:r>
      <w:r w:rsidR="00ED1B9B" w:rsidRPr="00AF2FBF">
        <w:rPr>
          <w:rFonts w:ascii="Bookman Old Style" w:hAnsi="Bookman Old Style"/>
          <w:sz w:val="26"/>
          <w:szCs w:val="26"/>
        </w:rPr>
        <w:t> :</w:t>
      </w:r>
    </w:p>
    <w:p w14:paraId="000FCB22" w14:textId="340FEBF1" w:rsidR="009948F9" w:rsidRDefault="009948F9" w:rsidP="00491854">
      <w:pPr>
        <w:spacing w:after="0"/>
        <w:jc w:val="both"/>
        <w:rPr>
          <w:rFonts w:ascii="Bookman Old Style" w:hAnsi="Bookman Old Style"/>
          <w:noProof/>
        </w:rPr>
      </w:pPr>
    </w:p>
    <w:p w14:paraId="3F809432" w14:textId="0166B8B3" w:rsidR="005B1575" w:rsidRDefault="005B1575" w:rsidP="00491854">
      <w:pPr>
        <w:spacing w:after="0"/>
        <w:jc w:val="both"/>
        <w:rPr>
          <w:rFonts w:ascii="Bookman Old Style" w:hAnsi="Bookman Old Style"/>
          <w:noProof/>
        </w:rPr>
      </w:pPr>
    </w:p>
    <w:p w14:paraId="6B3CACA8" w14:textId="77777777" w:rsidR="005B1575" w:rsidRDefault="005B1575" w:rsidP="00491854">
      <w:pPr>
        <w:spacing w:after="0"/>
        <w:jc w:val="both"/>
        <w:rPr>
          <w:rFonts w:ascii="Bookman Old Style" w:hAnsi="Bookman Old Style"/>
          <w:noProof/>
        </w:rPr>
      </w:pPr>
    </w:p>
    <w:p w14:paraId="549BC4AF" w14:textId="77777777" w:rsidR="005B1575" w:rsidRDefault="005B1575" w:rsidP="00491854">
      <w:pPr>
        <w:spacing w:after="0"/>
        <w:jc w:val="both"/>
        <w:rPr>
          <w:rFonts w:ascii="Bookman Old Style" w:hAnsi="Bookman Old Style"/>
          <w:noProof/>
        </w:rPr>
      </w:pPr>
    </w:p>
    <w:p w14:paraId="79AF5A9F" w14:textId="77777777" w:rsidR="00D345FB" w:rsidRDefault="00D345FB" w:rsidP="00491854">
      <w:pPr>
        <w:spacing w:after="0"/>
        <w:jc w:val="both"/>
        <w:rPr>
          <w:rFonts w:ascii="Bookman Old Style" w:hAnsi="Bookman Old Style"/>
          <w:noProof/>
        </w:rPr>
      </w:pPr>
    </w:p>
    <w:p w14:paraId="41EA9E1D" w14:textId="39481203" w:rsidR="00A336A2" w:rsidRDefault="00A336A2" w:rsidP="00491854">
      <w:pPr>
        <w:spacing w:after="0"/>
        <w:jc w:val="both"/>
        <w:rPr>
          <w:rFonts w:ascii="Bookman Old Style" w:hAnsi="Bookman Old Style"/>
        </w:rPr>
      </w:pPr>
    </w:p>
    <w:p w14:paraId="0EDB951C" w14:textId="3EF0A245" w:rsidR="00D66F07" w:rsidRPr="00FF0F42" w:rsidRDefault="00D66F07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lastRenderedPageBreak/>
        <w:t>Les impôts et taxes</w:t>
      </w:r>
    </w:p>
    <w:p w14:paraId="6EC93CB5" w14:textId="77777777" w:rsidR="00976489" w:rsidRDefault="00976489" w:rsidP="00491854">
      <w:pPr>
        <w:spacing w:after="0"/>
        <w:jc w:val="both"/>
        <w:rPr>
          <w:rFonts w:ascii="Bookman Old Style" w:hAnsi="Bookman Old Style"/>
          <w:u w:val="single"/>
        </w:rPr>
      </w:pPr>
    </w:p>
    <w:tbl>
      <w:tblPr>
        <w:tblStyle w:val="TableauGrille6Couleur-Accentuation5"/>
        <w:tblpPr w:leftFromText="141" w:rightFromText="141" w:vertAnchor="text" w:horzAnchor="page" w:tblpXSpec="center" w:tblpY="34"/>
        <w:tblW w:w="14029" w:type="dxa"/>
        <w:jc w:val="center"/>
        <w:tblLook w:val="04A0" w:firstRow="1" w:lastRow="0" w:firstColumn="1" w:lastColumn="0" w:noHBand="0" w:noVBand="1"/>
      </w:tblPr>
      <w:tblGrid>
        <w:gridCol w:w="9223"/>
        <w:gridCol w:w="2395"/>
        <w:gridCol w:w="2411"/>
      </w:tblGrid>
      <w:tr w:rsidR="00D563B3" w:rsidRPr="00C74E12" w14:paraId="43A24230" w14:textId="77777777" w:rsidTr="00C74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3" w:type="dxa"/>
          </w:tcPr>
          <w:p w14:paraId="492F8133" w14:textId="77777777" w:rsidR="00D563B3" w:rsidRPr="00C74E12" w:rsidRDefault="00D563B3" w:rsidP="003F40A7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2395" w:type="dxa"/>
            <w:vAlign w:val="center"/>
          </w:tcPr>
          <w:p w14:paraId="3E7C54A0" w14:textId="5A6AC13E" w:rsidR="00D563B3" w:rsidRPr="00C74E12" w:rsidRDefault="0021742C" w:rsidP="003F40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BP 2025</w:t>
            </w:r>
          </w:p>
        </w:tc>
        <w:tc>
          <w:tcPr>
            <w:tcW w:w="2411" w:type="dxa"/>
            <w:vAlign w:val="center"/>
          </w:tcPr>
          <w:p w14:paraId="714D7584" w14:textId="0B7968EE" w:rsidR="00D563B3" w:rsidRPr="00C74E12" w:rsidRDefault="00D345FB" w:rsidP="003F40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BP 2026</w:t>
            </w:r>
          </w:p>
        </w:tc>
      </w:tr>
      <w:tr w:rsidR="00D563B3" w:rsidRPr="00C74E12" w14:paraId="499E6F7A" w14:textId="77777777" w:rsidTr="001F3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3" w:type="dxa"/>
          </w:tcPr>
          <w:p w14:paraId="42D20161" w14:textId="77777777" w:rsidR="00D563B3" w:rsidRPr="00C74E12" w:rsidRDefault="00D563B3" w:rsidP="003F40A7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  <w:t>Taxe sur l’électricité</w:t>
            </w:r>
          </w:p>
        </w:tc>
        <w:tc>
          <w:tcPr>
            <w:tcW w:w="2395" w:type="dxa"/>
            <w:vAlign w:val="center"/>
          </w:tcPr>
          <w:p w14:paraId="0D8BCD31" w14:textId="5EE89722" w:rsidR="00D563B3" w:rsidRPr="00C74E12" w:rsidRDefault="0021742C" w:rsidP="003F4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150</w:t>
            </w:r>
            <w:r w:rsidR="00D563B3" w:rsidRPr="00C74E12">
              <w:rPr>
                <w:rFonts w:ascii="Calibri" w:hAnsi="Calibri"/>
                <w:color w:val="000000"/>
                <w:sz w:val="32"/>
                <w:szCs w:val="32"/>
              </w:rPr>
              <w:t> 000 €</w:t>
            </w:r>
          </w:p>
        </w:tc>
        <w:tc>
          <w:tcPr>
            <w:tcW w:w="2411" w:type="dxa"/>
            <w:vAlign w:val="center"/>
          </w:tcPr>
          <w:p w14:paraId="3A6B8372" w14:textId="3EBB8813" w:rsidR="00D563B3" w:rsidRPr="00C74E12" w:rsidRDefault="001F3DD2" w:rsidP="003F4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150 000,00</w:t>
            </w:r>
          </w:p>
        </w:tc>
      </w:tr>
      <w:tr w:rsidR="00D563B3" w:rsidRPr="00C74E12" w14:paraId="377487A0" w14:textId="77777777" w:rsidTr="001F3DD2">
        <w:trPr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3" w:type="dxa"/>
          </w:tcPr>
          <w:p w14:paraId="5E276499" w14:textId="77777777" w:rsidR="00D563B3" w:rsidRPr="00C74E12" w:rsidRDefault="00D563B3" w:rsidP="003F40A7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  <w:t>Produits des jeux</w:t>
            </w:r>
          </w:p>
        </w:tc>
        <w:tc>
          <w:tcPr>
            <w:tcW w:w="2395" w:type="dxa"/>
            <w:vAlign w:val="center"/>
          </w:tcPr>
          <w:p w14:paraId="284B3426" w14:textId="38E15437" w:rsidR="00D563B3" w:rsidRPr="00C74E12" w:rsidRDefault="00D563B3" w:rsidP="003F4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 xml:space="preserve">1 </w:t>
            </w:r>
            <w:r w:rsidR="0021742C" w:rsidRPr="00C74E12">
              <w:rPr>
                <w:rFonts w:ascii="Calibri" w:hAnsi="Calibri"/>
                <w:color w:val="000000"/>
                <w:sz w:val="32"/>
                <w:szCs w:val="32"/>
              </w:rPr>
              <w:t>150</w:t>
            </w: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 000</w:t>
            </w:r>
          </w:p>
        </w:tc>
        <w:tc>
          <w:tcPr>
            <w:tcW w:w="2411" w:type="dxa"/>
            <w:vAlign w:val="center"/>
          </w:tcPr>
          <w:p w14:paraId="24645097" w14:textId="5166A7C2" w:rsidR="00D563B3" w:rsidRPr="00C74E12" w:rsidRDefault="001F3DD2" w:rsidP="003F4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1 000 000,00</w:t>
            </w:r>
          </w:p>
        </w:tc>
      </w:tr>
      <w:tr w:rsidR="00D563B3" w:rsidRPr="00C74E12" w14:paraId="28B65CA2" w14:textId="77777777" w:rsidTr="001F3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3" w:type="dxa"/>
          </w:tcPr>
          <w:p w14:paraId="0C83C5A4" w14:textId="77777777" w:rsidR="00D563B3" w:rsidRPr="00C74E12" w:rsidRDefault="00D563B3" w:rsidP="003F40A7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  <w:t>Droits de mutation</w:t>
            </w:r>
          </w:p>
        </w:tc>
        <w:tc>
          <w:tcPr>
            <w:tcW w:w="2395" w:type="dxa"/>
            <w:vAlign w:val="center"/>
          </w:tcPr>
          <w:p w14:paraId="3641E71E" w14:textId="0AC508EB" w:rsidR="00D563B3" w:rsidRPr="00C74E12" w:rsidRDefault="00D563B3" w:rsidP="003F4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1 </w:t>
            </w:r>
            <w:r w:rsidR="0021742C" w:rsidRPr="00C74E12">
              <w:rPr>
                <w:rFonts w:ascii="Calibri" w:hAnsi="Calibri"/>
                <w:color w:val="000000"/>
                <w:sz w:val="32"/>
                <w:szCs w:val="32"/>
              </w:rPr>
              <w:t>200</w:t>
            </w: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 000 €</w:t>
            </w:r>
          </w:p>
        </w:tc>
        <w:tc>
          <w:tcPr>
            <w:tcW w:w="2411" w:type="dxa"/>
            <w:vAlign w:val="center"/>
          </w:tcPr>
          <w:p w14:paraId="19C4A9E4" w14:textId="31EA6965" w:rsidR="00D563B3" w:rsidRPr="00C74E12" w:rsidRDefault="001F3DD2" w:rsidP="003F4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 xml:space="preserve">1 </w:t>
            </w:r>
            <w:r w:rsidR="008E1216">
              <w:rPr>
                <w:rFonts w:ascii="Calibri" w:hAnsi="Calibri"/>
                <w:color w:val="000000"/>
                <w:sz w:val="32"/>
                <w:szCs w:val="32"/>
              </w:rPr>
              <w:t>100</w:t>
            </w: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 xml:space="preserve"> 000,00</w:t>
            </w:r>
          </w:p>
        </w:tc>
      </w:tr>
      <w:tr w:rsidR="00D563B3" w:rsidRPr="00C74E12" w14:paraId="79D44C7B" w14:textId="77777777" w:rsidTr="001F3DD2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3" w:type="dxa"/>
          </w:tcPr>
          <w:p w14:paraId="770C6D4B" w14:textId="0F22C84F" w:rsidR="00D563B3" w:rsidRPr="00C74E12" w:rsidRDefault="00D563B3" w:rsidP="003F40A7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b w:val="0"/>
                <w:bCs w:val="0"/>
                <w:color w:val="000000"/>
                <w:sz w:val="32"/>
                <w:szCs w:val="32"/>
              </w:rPr>
              <w:t>Reversement de fiscalité (DSC + AC) de la Métropole NCA</w:t>
            </w:r>
          </w:p>
        </w:tc>
        <w:tc>
          <w:tcPr>
            <w:tcW w:w="2395" w:type="dxa"/>
            <w:vAlign w:val="center"/>
          </w:tcPr>
          <w:p w14:paraId="32C9CA29" w14:textId="15496297" w:rsidR="00D563B3" w:rsidRPr="00C74E12" w:rsidRDefault="00D563B3" w:rsidP="003F4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596 334 €</w:t>
            </w:r>
          </w:p>
        </w:tc>
        <w:tc>
          <w:tcPr>
            <w:tcW w:w="2411" w:type="dxa"/>
            <w:vAlign w:val="center"/>
          </w:tcPr>
          <w:p w14:paraId="5354DDF8" w14:textId="3B703B55" w:rsidR="00D563B3" w:rsidRPr="00C74E12" w:rsidRDefault="001F3DD2" w:rsidP="003F4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>596 334 €</w:t>
            </w:r>
          </w:p>
        </w:tc>
      </w:tr>
      <w:tr w:rsidR="00D563B3" w:rsidRPr="00C74E12" w14:paraId="4CA1B750" w14:textId="77777777" w:rsidTr="001F3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3" w:type="dxa"/>
          </w:tcPr>
          <w:p w14:paraId="60871646" w14:textId="2C1EDE92" w:rsidR="00D563B3" w:rsidRPr="00C74E12" w:rsidRDefault="00D563B3" w:rsidP="003F40A7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color w:val="000000"/>
                <w:sz w:val="32"/>
                <w:szCs w:val="32"/>
              </w:rPr>
              <w:t xml:space="preserve">TOTAL </w:t>
            </w:r>
          </w:p>
        </w:tc>
        <w:tc>
          <w:tcPr>
            <w:tcW w:w="2395" w:type="dxa"/>
            <w:vAlign w:val="center"/>
          </w:tcPr>
          <w:p w14:paraId="396E648E" w14:textId="1BBC1C4D" w:rsidR="00D563B3" w:rsidRPr="00C74E12" w:rsidRDefault="0021742C" w:rsidP="003F4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3 096</w:t>
            </w:r>
            <w:r w:rsidR="00D563B3" w:rsidRPr="00C74E12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 334,00 €</w:t>
            </w:r>
          </w:p>
        </w:tc>
        <w:tc>
          <w:tcPr>
            <w:tcW w:w="2411" w:type="dxa"/>
            <w:vAlign w:val="center"/>
          </w:tcPr>
          <w:p w14:paraId="3A00D2BF" w14:textId="07FA59EC" w:rsidR="00D563B3" w:rsidRPr="00C74E12" w:rsidRDefault="001F3DD2" w:rsidP="003F4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C74E12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2 746 334,00 €</w:t>
            </w:r>
          </w:p>
        </w:tc>
      </w:tr>
    </w:tbl>
    <w:p w14:paraId="3E65C9B1" w14:textId="77777777" w:rsidR="00D66F07" w:rsidRDefault="00D66F07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3A4E41A" w14:textId="2013A7C9" w:rsidR="000E4C74" w:rsidRPr="000E4C74" w:rsidRDefault="000E4C74" w:rsidP="00491854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3BE64FA5" w14:textId="77777777" w:rsidR="00D66F07" w:rsidRDefault="00D66F07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F5F2B3D" w14:textId="77777777" w:rsidR="000E4C74" w:rsidRDefault="000E4C74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2BC9221E" w14:textId="77777777" w:rsidR="000E4C74" w:rsidRDefault="000E4C74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F1EBEC2" w14:textId="77777777" w:rsidR="000E4C74" w:rsidRDefault="000E4C74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3A5978B" w14:textId="77777777" w:rsidR="000E4C74" w:rsidRDefault="000E4C74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689508DB" w14:textId="77777777" w:rsidR="000E4C74" w:rsidRDefault="000E4C74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63A9408B" w14:textId="77777777" w:rsidR="000E4C74" w:rsidRDefault="000E4C74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588BE3C" w14:textId="77777777" w:rsidR="006649B7" w:rsidRDefault="006649B7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FC3C80A" w14:textId="77777777" w:rsidR="00D563B3" w:rsidRDefault="00D563B3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78356155" w14:textId="77777777" w:rsidR="00D563B3" w:rsidRDefault="00D563B3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2834D444" w14:textId="71E24EFE" w:rsidR="00C62883" w:rsidRPr="00FF0F42" w:rsidRDefault="003743CA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 xml:space="preserve">La fiscalité </w:t>
      </w:r>
      <w:r w:rsidR="00D66F07" w:rsidRPr="00FF0F42">
        <w:rPr>
          <w:rFonts w:ascii="Bookman Old Style" w:hAnsi="Bookman Old Style"/>
          <w:b/>
          <w:bCs/>
          <w:sz w:val="40"/>
          <w:szCs w:val="40"/>
          <w:u w:val="single"/>
        </w:rPr>
        <w:t xml:space="preserve">directe </w:t>
      </w: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 xml:space="preserve">locale </w:t>
      </w:r>
    </w:p>
    <w:p w14:paraId="541268E7" w14:textId="77777777" w:rsidR="00435C5A" w:rsidRDefault="00435C5A" w:rsidP="00435C5A">
      <w:pPr>
        <w:spacing w:after="0"/>
        <w:jc w:val="both"/>
        <w:rPr>
          <w:rFonts w:ascii="Bookman Old Style" w:hAnsi="Bookman Old Style"/>
        </w:rPr>
      </w:pPr>
    </w:p>
    <w:p w14:paraId="12584B91" w14:textId="77590F12" w:rsidR="006B3021" w:rsidRPr="00AF2FBF" w:rsidRDefault="00435C5A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La Ville de Beaulieu-sur-Mer reconduit, en 202</w:t>
      </w:r>
      <w:r w:rsidR="0021742C">
        <w:rPr>
          <w:rFonts w:ascii="Bookman Old Style" w:hAnsi="Bookman Old Style"/>
          <w:sz w:val="26"/>
          <w:szCs w:val="26"/>
        </w:rPr>
        <w:t>6</w:t>
      </w:r>
      <w:r w:rsidRPr="00AF2FBF">
        <w:rPr>
          <w:rFonts w:ascii="Bookman Old Style" w:hAnsi="Bookman Old Style"/>
          <w:sz w:val="26"/>
          <w:szCs w:val="26"/>
        </w:rPr>
        <w:t xml:space="preserve">, des taux inchangés </w:t>
      </w:r>
      <w:r w:rsidR="00C74680">
        <w:rPr>
          <w:rFonts w:ascii="Bookman Old Style" w:hAnsi="Bookman Old Style"/>
          <w:b/>
          <w:bCs/>
          <w:sz w:val="26"/>
          <w:szCs w:val="26"/>
        </w:rPr>
        <w:t>depuis</w:t>
      </w:r>
      <w:r w:rsidRPr="00876D12">
        <w:rPr>
          <w:rFonts w:ascii="Bookman Old Style" w:hAnsi="Bookman Old Style"/>
          <w:b/>
          <w:bCs/>
          <w:sz w:val="26"/>
          <w:szCs w:val="26"/>
        </w:rPr>
        <w:t xml:space="preserve"> </w:t>
      </w:r>
      <w:r w:rsidR="0021742C" w:rsidRPr="00876D12">
        <w:rPr>
          <w:rFonts w:ascii="Bookman Old Style" w:hAnsi="Bookman Old Style"/>
          <w:b/>
          <w:bCs/>
          <w:sz w:val="26"/>
          <w:szCs w:val="26"/>
        </w:rPr>
        <w:t>2016</w:t>
      </w:r>
      <w:r w:rsidR="00D563B3" w:rsidRPr="00AF2FBF">
        <w:rPr>
          <w:rFonts w:ascii="Bookman Old Style" w:hAnsi="Bookman Old Style"/>
          <w:sz w:val="26"/>
          <w:szCs w:val="26"/>
        </w:rPr>
        <w:t xml:space="preserve"> soit </w:t>
      </w:r>
      <w:r w:rsidR="00D563B3" w:rsidRPr="00C74E12">
        <w:rPr>
          <w:rFonts w:ascii="Bookman Old Style" w:hAnsi="Bookman Old Style"/>
          <w:b/>
          <w:bCs/>
          <w:sz w:val="26"/>
          <w:szCs w:val="26"/>
        </w:rPr>
        <w:t>22,52 %</w:t>
      </w:r>
      <w:r w:rsidR="00D563B3" w:rsidRPr="00AF2FBF">
        <w:rPr>
          <w:rFonts w:ascii="Bookman Old Style" w:hAnsi="Bookman Old Style"/>
          <w:sz w:val="26"/>
          <w:szCs w:val="26"/>
        </w:rPr>
        <w:t xml:space="preserve"> pour la taxe sur le foncier bâti, </w:t>
      </w:r>
      <w:r w:rsidR="00D563B3" w:rsidRPr="00C74E12">
        <w:rPr>
          <w:rFonts w:ascii="Bookman Old Style" w:hAnsi="Bookman Old Style"/>
          <w:b/>
          <w:bCs/>
          <w:sz w:val="26"/>
          <w:szCs w:val="26"/>
        </w:rPr>
        <w:t>5,49 %</w:t>
      </w:r>
      <w:r w:rsidR="00D563B3" w:rsidRPr="00AF2FBF">
        <w:rPr>
          <w:rFonts w:ascii="Bookman Old Style" w:hAnsi="Bookman Old Style"/>
          <w:sz w:val="26"/>
          <w:szCs w:val="26"/>
        </w:rPr>
        <w:t xml:space="preserve"> pour la taxe sur le foncier non bâti et </w:t>
      </w:r>
      <w:r w:rsidR="00D563B3" w:rsidRPr="00C74E12">
        <w:rPr>
          <w:rFonts w:ascii="Bookman Old Style" w:hAnsi="Bookman Old Style"/>
          <w:b/>
          <w:bCs/>
          <w:sz w:val="26"/>
          <w:szCs w:val="26"/>
        </w:rPr>
        <w:t>11 %</w:t>
      </w:r>
      <w:r w:rsidR="00D563B3" w:rsidRPr="00AF2FBF">
        <w:rPr>
          <w:rFonts w:ascii="Bookman Old Style" w:hAnsi="Bookman Old Style"/>
          <w:sz w:val="26"/>
          <w:szCs w:val="26"/>
        </w:rPr>
        <w:t xml:space="preserve"> pour la taxe d’habitation sur les résidences secondaires.</w:t>
      </w:r>
    </w:p>
    <w:p w14:paraId="5BE89E81" w14:textId="2EDDC768" w:rsidR="00435C5A" w:rsidRPr="00AF2FBF" w:rsidRDefault="00435C5A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 xml:space="preserve">L’augmentation des produits fiscaux est </w:t>
      </w:r>
      <w:r w:rsidR="001545F9" w:rsidRPr="00AF2FBF">
        <w:rPr>
          <w:rFonts w:ascii="Bookman Old Style" w:hAnsi="Bookman Old Style"/>
          <w:sz w:val="26"/>
          <w:szCs w:val="26"/>
        </w:rPr>
        <w:t>due</w:t>
      </w:r>
      <w:r w:rsidRPr="00AF2FBF">
        <w:rPr>
          <w:rFonts w:ascii="Bookman Old Style" w:hAnsi="Bookman Old Style"/>
          <w:sz w:val="26"/>
          <w:szCs w:val="26"/>
        </w:rPr>
        <w:t xml:space="preserve"> essentiellement à la révision des valeurs locatives appliquée par le </w:t>
      </w:r>
      <w:r w:rsidR="00C74E12">
        <w:rPr>
          <w:rFonts w:ascii="Bookman Old Style" w:hAnsi="Bookman Old Style"/>
          <w:sz w:val="26"/>
          <w:szCs w:val="26"/>
        </w:rPr>
        <w:t>G</w:t>
      </w:r>
      <w:r w:rsidRPr="00AF2FBF">
        <w:rPr>
          <w:rFonts w:ascii="Bookman Old Style" w:hAnsi="Bookman Old Style"/>
          <w:sz w:val="26"/>
          <w:szCs w:val="26"/>
        </w:rPr>
        <w:t xml:space="preserve">ouvernement </w:t>
      </w:r>
      <w:r w:rsidR="001545F9" w:rsidRPr="00AF2FBF">
        <w:rPr>
          <w:rFonts w:ascii="Bookman Old Style" w:hAnsi="Bookman Old Style"/>
          <w:sz w:val="26"/>
          <w:szCs w:val="26"/>
        </w:rPr>
        <w:t xml:space="preserve">qui représentera cette année </w:t>
      </w:r>
      <w:r w:rsidR="0021742C">
        <w:rPr>
          <w:rFonts w:ascii="Bookman Old Style" w:hAnsi="Bookman Old Style"/>
          <w:b/>
          <w:bCs/>
          <w:sz w:val="26"/>
          <w:szCs w:val="26"/>
        </w:rPr>
        <w:t>0,80</w:t>
      </w:r>
      <w:r w:rsidRPr="00AF2FBF">
        <w:rPr>
          <w:rFonts w:ascii="Bookman Old Style" w:hAnsi="Bookman Old Style"/>
          <w:b/>
          <w:bCs/>
          <w:sz w:val="26"/>
          <w:szCs w:val="26"/>
        </w:rPr>
        <w:t xml:space="preserve"> %.</w:t>
      </w:r>
    </w:p>
    <w:p w14:paraId="7EE49EA4" w14:textId="77777777" w:rsidR="00435C5A" w:rsidRDefault="00435C5A" w:rsidP="00435C5A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6Couleur-Accentuation5"/>
        <w:tblpPr w:leftFromText="141" w:rightFromText="141" w:vertAnchor="text" w:horzAnchor="page" w:tblpXSpec="center" w:tblpY="34"/>
        <w:tblW w:w="15218" w:type="dxa"/>
        <w:jc w:val="center"/>
        <w:tblLook w:val="04A0" w:firstRow="1" w:lastRow="0" w:firstColumn="1" w:lastColumn="0" w:noHBand="0" w:noVBand="1"/>
      </w:tblPr>
      <w:tblGrid>
        <w:gridCol w:w="3016"/>
        <w:gridCol w:w="2721"/>
        <w:gridCol w:w="2115"/>
        <w:gridCol w:w="2269"/>
        <w:gridCol w:w="3177"/>
        <w:gridCol w:w="1920"/>
      </w:tblGrid>
      <w:tr w:rsidR="00873D24" w:rsidRPr="009948F9" w14:paraId="5BA13432" w14:textId="77777777" w:rsidTr="00D34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6" w:type="dxa"/>
          </w:tcPr>
          <w:p w14:paraId="218CD5B4" w14:textId="77777777" w:rsidR="00C26847" w:rsidRPr="00EF0692" w:rsidRDefault="00C26847" w:rsidP="00D345FB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vAlign w:val="center"/>
          </w:tcPr>
          <w:p w14:paraId="32EF25C5" w14:textId="65E2E18A" w:rsidR="00C26847" w:rsidRPr="00EF0692" w:rsidRDefault="00C26847" w:rsidP="00D345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>Taxe Habitation</w:t>
            </w:r>
            <w:r w:rsidR="00873D24"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 sur les résidences secondaires </w:t>
            </w:r>
          </w:p>
        </w:tc>
        <w:tc>
          <w:tcPr>
            <w:tcW w:w="2115" w:type="dxa"/>
            <w:vAlign w:val="center"/>
          </w:tcPr>
          <w:p w14:paraId="300F1D4A" w14:textId="28ECC08E" w:rsidR="00C26847" w:rsidRPr="00EF0692" w:rsidRDefault="00C26847" w:rsidP="00D345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>Taxe</w:t>
            </w:r>
            <w:r w:rsidR="0021742C">
              <w:rPr>
                <w:rFonts w:ascii="Calibri" w:hAnsi="Calibri"/>
                <w:color w:val="000000"/>
                <w:sz w:val="28"/>
                <w:szCs w:val="28"/>
              </w:rPr>
              <w:t xml:space="preserve"> sur le</w:t>
            </w: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 foncier bâti</w:t>
            </w:r>
          </w:p>
          <w:p w14:paraId="1B88C611" w14:textId="45C65CCC" w:rsidR="00873D24" w:rsidRPr="00EF0692" w:rsidRDefault="00873D24" w:rsidP="00D345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9BFE19F" w14:textId="057F6903" w:rsidR="00C26847" w:rsidRPr="00EF0692" w:rsidRDefault="0021742C" w:rsidP="00D345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Taxe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sur le foncier</w:t>
            </w:r>
            <w:r w:rsidR="00C26847"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 non bâti</w:t>
            </w:r>
          </w:p>
        </w:tc>
        <w:tc>
          <w:tcPr>
            <w:tcW w:w="3177" w:type="dxa"/>
            <w:vAlign w:val="center"/>
          </w:tcPr>
          <w:p w14:paraId="213F51A7" w14:textId="6E2054FA" w:rsidR="00C26847" w:rsidRPr="00EF0692" w:rsidRDefault="00C26847" w:rsidP="00D345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>Majoration résidences secondaires</w:t>
            </w:r>
            <w:r w:rsidR="00873D24"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 (60 %)</w:t>
            </w:r>
          </w:p>
        </w:tc>
        <w:tc>
          <w:tcPr>
            <w:tcW w:w="1920" w:type="dxa"/>
            <w:vAlign w:val="center"/>
          </w:tcPr>
          <w:p w14:paraId="152C32B0" w14:textId="77777777" w:rsidR="00C26847" w:rsidRPr="00EF0692" w:rsidRDefault="00C26847" w:rsidP="00D345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>TOTAL</w:t>
            </w:r>
          </w:p>
        </w:tc>
      </w:tr>
      <w:tr w:rsidR="0021742C" w:rsidRPr="009948F9" w14:paraId="1EC75CF9" w14:textId="77777777" w:rsidTr="00D34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6" w:type="dxa"/>
          </w:tcPr>
          <w:p w14:paraId="3A5DC283" w14:textId="623B5BA3" w:rsidR="0021742C" w:rsidRPr="00EF0692" w:rsidRDefault="0021742C" w:rsidP="00D345FB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Produits 2024</w:t>
            </w:r>
          </w:p>
        </w:tc>
        <w:tc>
          <w:tcPr>
            <w:tcW w:w="2721" w:type="dxa"/>
            <w:vAlign w:val="center"/>
          </w:tcPr>
          <w:p w14:paraId="39FBE2B3" w14:textId="43C2A353" w:rsidR="0021742C" w:rsidRPr="00EF0692" w:rsidRDefault="00E72D8E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1 095 010 €</w:t>
            </w:r>
          </w:p>
        </w:tc>
        <w:tc>
          <w:tcPr>
            <w:tcW w:w="2115" w:type="dxa"/>
            <w:vAlign w:val="center"/>
          </w:tcPr>
          <w:p w14:paraId="0F34AEF8" w14:textId="6F42FD62" w:rsidR="0021742C" w:rsidRPr="00EF0692" w:rsidRDefault="00E72D8E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2 856 656 €</w:t>
            </w:r>
          </w:p>
        </w:tc>
        <w:tc>
          <w:tcPr>
            <w:tcW w:w="2269" w:type="dxa"/>
            <w:vAlign w:val="center"/>
          </w:tcPr>
          <w:p w14:paraId="73290D93" w14:textId="6E9FE908" w:rsidR="0021742C" w:rsidRPr="00EF0692" w:rsidRDefault="00E72D8E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1 976 €</w:t>
            </w:r>
          </w:p>
        </w:tc>
        <w:tc>
          <w:tcPr>
            <w:tcW w:w="3177" w:type="dxa"/>
            <w:vAlign w:val="center"/>
          </w:tcPr>
          <w:p w14:paraId="08FAA410" w14:textId="1227D688" w:rsidR="0021742C" w:rsidRDefault="00E72D8E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530 127 €</w:t>
            </w:r>
          </w:p>
        </w:tc>
        <w:tc>
          <w:tcPr>
            <w:tcW w:w="1920" w:type="dxa"/>
            <w:vAlign w:val="center"/>
          </w:tcPr>
          <w:p w14:paraId="12749D68" w14:textId="072D029B" w:rsidR="0021742C" w:rsidRDefault="00E72D8E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4 483 769 €</w:t>
            </w:r>
          </w:p>
        </w:tc>
      </w:tr>
      <w:tr w:rsidR="00873D24" w:rsidRPr="009948F9" w14:paraId="56A77BA4" w14:textId="77777777" w:rsidTr="00D345F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6" w:type="dxa"/>
          </w:tcPr>
          <w:p w14:paraId="021870C5" w14:textId="1DAB2DDD" w:rsidR="00C26847" w:rsidRPr="00EF0692" w:rsidRDefault="00C26847" w:rsidP="00D345FB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>Produits 202</w:t>
            </w:r>
            <w:r w:rsidR="0021742C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21" w:type="dxa"/>
            <w:vAlign w:val="center"/>
          </w:tcPr>
          <w:p w14:paraId="7EAADEC6" w14:textId="32E9F3ED" w:rsidR="00C26847" w:rsidRPr="00EF0692" w:rsidRDefault="00E72D8E" w:rsidP="00D34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973 056 €</w:t>
            </w:r>
          </w:p>
        </w:tc>
        <w:tc>
          <w:tcPr>
            <w:tcW w:w="2115" w:type="dxa"/>
            <w:vAlign w:val="center"/>
          </w:tcPr>
          <w:p w14:paraId="7C314E62" w14:textId="2E531C64" w:rsidR="00C26847" w:rsidRPr="00EF0692" w:rsidRDefault="00E72D8E" w:rsidP="00D34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2 907 243 €</w:t>
            </w:r>
          </w:p>
        </w:tc>
        <w:tc>
          <w:tcPr>
            <w:tcW w:w="2269" w:type="dxa"/>
            <w:vAlign w:val="center"/>
          </w:tcPr>
          <w:p w14:paraId="2D40ED69" w14:textId="47C07827" w:rsidR="00C26847" w:rsidRPr="00EF0692" w:rsidRDefault="00E72D8E" w:rsidP="00D34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1 989 €</w:t>
            </w:r>
          </w:p>
        </w:tc>
        <w:tc>
          <w:tcPr>
            <w:tcW w:w="3177" w:type="dxa"/>
            <w:vAlign w:val="center"/>
          </w:tcPr>
          <w:p w14:paraId="2EE0986E" w14:textId="06FCA9D1" w:rsidR="00C26847" w:rsidRPr="00EF0692" w:rsidRDefault="0021742C" w:rsidP="00D34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454 751 €</w:t>
            </w:r>
          </w:p>
        </w:tc>
        <w:tc>
          <w:tcPr>
            <w:tcW w:w="1920" w:type="dxa"/>
            <w:vAlign w:val="center"/>
          </w:tcPr>
          <w:p w14:paraId="79449225" w14:textId="00F45829" w:rsidR="00C26847" w:rsidRPr="00EF0692" w:rsidRDefault="00B84B46" w:rsidP="00D34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4 337 039 €</w:t>
            </w:r>
          </w:p>
        </w:tc>
      </w:tr>
      <w:tr w:rsidR="00873D24" w:rsidRPr="009948F9" w14:paraId="03C4B4B9" w14:textId="77777777" w:rsidTr="00D34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6" w:type="dxa"/>
          </w:tcPr>
          <w:p w14:paraId="525C4D16" w14:textId="094E6BAB" w:rsidR="00C26847" w:rsidRPr="00EF0692" w:rsidRDefault="00C26847" w:rsidP="00D345FB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>Produits</w:t>
            </w:r>
            <w:r w:rsidR="009770CD"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 estimés</w:t>
            </w:r>
            <w:r w:rsidRPr="00EF0692">
              <w:rPr>
                <w:rFonts w:ascii="Calibri" w:hAnsi="Calibri"/>
                <w:color w:val="000000"/>
                <w:sz w:val="28"/>
                <w:szCs w:val="28"/>
              </w:rPr>
              <w:t xml:space="preserve"> 202</w:t>
            </w:r>
            <w:r w:rsidR="0021742C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21" w:type="dxa"/>
            <w:vAlign w:val="center"/>
          </w:tcPr>
          <w:p w14:paraId="3A06268D" w14:textId="445A302E" w:rsidR="00C26847" w:rsidRPr="00EF0692" w:rsidRDefault="00C74E12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975 000 </w:t>
            </w:r>
            <w:r w:rsidR="00D563B3">
              <w:rPr>
                <w:rFonts w:ascii="Calibri" w:hAnsi="Calibri"/>
                <w:color w:val="000000"/>
                <w:sz w:val="28"/>
                <w:szCs w:val="28"/>
              </w:rPr>
              <w:t>€</w:t>
            </w:r>
          </w:p>
        </w:tc>
        <w:tc>
          <w:tcPr>
            <w:tcW w:w="2115" w:type="dxa"/>
            <w:vAlign w:val="center"/>
          </w:tcPr>
          <w:p w14:paraId="1901B5BC" w14:textId="39BD3018" w:rsidR="00C26847" w:rsidRPr="00EF0692" w:rsidRDefault="00C74E12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2 92</w:t>
            </w:r>
            <w:r w:rsidR="007B416B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0</w:t>
            </w:r>
            <w:r w:rsidR="007B416B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0 €</w:t>
            </w:r>
          </w:p>
        </w:tc>
        <w:tc>
          <w:tcPr>
            <w:tcW w:w="2269" w:type="dxa"/>
            <w:vAlign w:val="center"/>
          </w:tcPr>
          <w:p w14:paraId="79A582A4" w14:textId="4F9E8D84" w:rsidR="00C26847" w:rsidRPr="00EF0692" w:rsidRDefault="00C74E12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1 990 €</w:t>
            </w:r>
          </w:p>
        </w:tc>
        <w:tc>
          <w:tcPr>
            <w:tcW w:w="3177" w:type="dxa"/>
            <w:vAlign w:val="center"/>
          </w:tcPr>
          <w:p w14:paraId="5D91D4AC" w14:textId="59E8A315" w:rsidR="00C26847" w:rsidRPr="00EF0692" w:rsidRDefault="00C74E12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455 000 €</w:t>
            </w:r>
          </w:p>
        </w:tc>
        <w:tc>
          <w:tcPr>
            <w:tcW w:w="1920" w:type="dxa"/>
            <w:vAlign w:val="center"/>
          </w:tcPr>
          <w:p w14:paraId="3E98B781" w14:textId="74488CCB" w:rsidR="00C26847" w:rsidRPr="00EF0692" w:rsidRDefault="00C74E12" w:rsidP="00D3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4 </w:t>
            </w:r>
            <w:r w:rsidR="007B416B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351 990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2628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€</w:t>
            </w:r>
          </w:p>
        </w:tc>
      </w:tr>
    </w:tbl>
    <w:p w14:paraId="6EE2A464" w14:textId="4B712281" w:rsidR="00976489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07392" behindDoc="1" locked="0" layoutInCell="1" allowOverlap="1" wp14:anchorId="4E4599DC" wp14:editId="21D81F8F">
            <wp:simplePos x="0" y="0"/>
            <wp:positionH relativeFrom="column">
              <wp:posOffset>152391</wp:posOffset>
            </wp:positionH>
            <wp:positionV relativeFrom="paragraph">
              <wp:posOffset>0</wp:posOffset>
            </wp:positionV>
            <wp:extent cx="9296400" cy="4886325"/>
            <wp:effectExtent l="0" t="0" r="0" b="9525"/>
            <wp:wrapTight wrapText="bothSides">
              <wp:wrapPolygon edited="0">
                <wp:start x="0" y="0"/>
                <wp:lineTo x="0" y="21558"/>
                <wp:lineTo x="21556" y="21558"/>
                <wp:lineTo x="21556" y="0"/>
                <wp:lineTo x="0" y="0"/>
              </wp:wrapPolygon>
            </wp:wrapTight>
            <wp:docPr id="1643060505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9DE68FDE-6942-4987-BEC7-B14E655EA85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4DDA9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71DCEFAE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18FA0309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717E1458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6ED56337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040050A7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204763E7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6A3F7ED1" w14:textId="66D5BEED" w:rsidR="000212E5" w:rsidRDefault="00FE33AC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0A85BB" wp14:editId="100DE547">
                <wp:simplePos x="0" y="0"/>
                <wp:positionH relativeFrom="column">
                  <wp:posOffset>390525</wp:posOffset>
                </wp:positionH>
                <wp:positionV relativeFrom="paragraph">
                  <wp:posOffset>122555</wp:posOffset>
                </wp:positionV>
                <wp:extent cx="8905875" cy="0"/>
                <wp:effectExtent l="0" t="0" r="0" b="0"/>
                <wp:wrapNone/>
                <wp:docPr id="1730350592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058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C773DE" id="Connecteur droit 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9.65pt" to="73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" strokecolor="#ed7d31 [3205]" strokeweight="1.5pt">
                <v:stroke joinstyle="miter"/>
              </v:line>
            </w:pict>
          </mc:Fallback>
        </mc:AlternateContent>
      </w:r>
    </w:p>
    <w:p w14:paraId="5C657997" w14:textId="77777777" w:rsidR="000212E5" w:rsidRDefault="000212E5" w:rsidP="00EF0692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1DFB2FBA" w14:textId="77777777" w:rsidR="00EF0692" w:rsidRDefault="00EF0692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2049FAB" w14:textId="77777777" w:rsidR="006649B7" w:rsidRDefault="006649B7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526F4B2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70D44020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EB44C61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6E246DAC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680D7ECA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C7B9BEC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54588916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24952F04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59F912E7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7D5B3097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514DEE6B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2F76EB86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B157DD9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38766BCC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0EC53CF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7FE9815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1B6AEF2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AAA9909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49E8CC0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735D2BB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193EF296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07D4813F" w14:textId="77777777" w:rsidR="000212E5" w:rsidRDefault="000212E5" w:rsidP="00491854">
      <w:pPr>
        <w:spacing w:after="0"/>
        <w:jc w:val="both"/>
        <w:rPr>
          <w:rFonts w:ascii="Bookman Old Style" w:hAnsi="Bookman Old Style"/>
          <w:u w:val="single"/>
        </w:rPr>
      </w:pPr>
    </w:p>
    <w:p w14:paraId="48693023" w14:textId="24938540" w:rsidR="00575B87" w:rsidRPr="00FF0F42" w:rsidRDefault="00575B87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lastRenderedPageBreak/>
        <w:t>Les dotations</w:t>
      </w:r>
      <w:r w:rsidR="00EC3FCC" w:rsidRPr="00FF0F42">
        <w:rPr>
          <w:rFonts w:ascii="Bookman Old Style" w:hAnsi="Bookman Old Style"/>
          <w:b/>
          <w:bCs/>
          <w:sz w:val="40"/>
          <w:szCs w:val="40"/>
          <w:u w:val="single"/>
        </w:rPr>
        <w:t xml:space="preserve"> et subventions</w:t>
      </w:r>
    </w:p>
    <w:p w14:paraId="06688E41" w14:textId="77777777" w:rsidR="00C62883" w:rsidRDefault="00C62883" w:rsidP="00491854">
      <w:pPr>
        <w:spacing w:after="0"/>
        <w:jc w:val="both"/>
        <w:rPr>
          <w:rFonts w:ascii="Bookman Old Style" w:hAnsi="Bookman Old Style"/>
        </w:rPr>
      </w:pPr>
    </w:p>
    <w:p w14:paraId="7425F76D" w14:textId="6FB9BEC0" w:rsidR="00575B87" w:rsidRPr="00AF2FBF" w:rsidRDefault="00575B87" w:rsidP="00491854">
      <w:pPr>
        <w:spacing w:after="0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Les dotations</w:t>
      </w:r>
      <w:r w:rsidR="00EC3FCC" w:rsidRPr="00AF2FBF">
        <w:rPr>
          <w:rFonts w:ascii="Bookman Old Style" w:hAnsi="Bookman Old Style"/>
          <w:sz w:val="26"/>
          <w:szCs w:val="26"/>
        </w:rPr>
        <w:t xml:space="preserve"> et subventions</w:t>
      </w:r>
      <w:r w:rsidRPr="00AF2FBF">
        <w:rPr>
          <w:rFonts w:ascii="Bookman Old Style" w:hAnsi="Bookman Old Style"/>
          <w:sz w:val="26"/>
          <w:szCs w:val="26"/>
        </w:rPr>
        <w:t xml:space="preserve"> inscrites au budget primitif 202</w:t>
      </w:r>
      <w:r w:rsidR="00B84B46">
        <w:rPr>
          <w:rFonts w:ascii="Bookman Old Style" w:hAnsi="Bookman Old Style"/>
          <w:sz w:val="26"/>
          <w:szCs w:val="26"/>
        </w:rPr>
        <w:t>6</w:t>
      </w:r>
      <w:r w:rsidR="00965693" w:rsidRPr="00AF2FBF">
        <w:rPr>
          <w:rFonts w:ascii="Bookman Old Style" w:hAnsi="Bookman Old Style"/>
          <w:sz w:val="26"/>
          <w:szCs w:val="26"/>
        </w:rPr>
        <w:t xml:space="preserve"> sont </w:t>
      </w:r>
      <w:r w:rsidR="00A869A7">
        <w:rPr>
          <w:rFonts w:ascii="Bookman Old Style" w:hAnsi="Bookman Old Style"/>
          <w:sz w:val="26"/>
          <w:szCs w:val="26"/>
        </w:rPr>
        <w:t>prévues</w:t>
      </w:r>
      <w:r w:rsidR="00965693" w:rsidRPr="00AF2FBF">
        <w:rPr>
          <w:rFonts w:ascii="Bookman Old Style" w:hAnsi="Bookman Old Style"/>
          <w:sz w:val="26"/>
          <w:szCs w:val="26"/>
        </w:rPr>
        <w:t xml:space="preserve"> à</w:t>
      </w:r>
      <w:r w:rsidR="00A869A7">
        <w:rPr>
          <w:rFonts w:ascii="Bookman Old Style" w:hAnsi="Bookman Old Style"/>
          <w:sz w:val="26"/>
          <w:szCs w:val="26"/>
        </w:rPr>
        <w:t xml:space="preserve"> </w:t>
      </w:r>
      <w:r w:rsidR="008E1216">
        <w:rPr>
          <w:rFonts w:ascii="Bookman Old Style" w:hAnsi="Bookman Old Style"/>
          <w:b/>
          <w:bCs/>
          <w:sz w:val="26"/>
          <w:szCs w:val="26"/>
        </w:rPr>
        <w:t>743 418,64</w:t>
      </w:r>
      <w:r w:rsidR="00111F21" w:rsidRPr="00A869A7">
        <w:rPr>
          <w:rFonts w:ascii="Bookman Old Style" w:hAnsi="Bookman Old Style"/>
          <w:b/>
          <w:bCs/>
          <w:sz w:val="26"/>
          <w:szCs w:val="26"/>
        </w:rPr>
        <w:t xml:space="preserve"> €</w:t>
      </w:r>
      <w:r w:rsidR="0014410E" w:rsidRPr="00A869A7">
        <w:rPr>
          <w:rFonts w:ascii="Bookman Old Style" w:hAnsi="Bookman Old Style"/>
          <w:b/>
          <w:bCs/>
          <w:sz w:val="26"/>
          <w:szCs w:val="26"/>
        </w:rPr>
        <w:t>,</w:t>
      </w:r>
      <w:r w:rsidR="0014410E" w:rsidRPr="00AF2FBF">
        <w:rPr>
          <w:rFonts w:ascii="Bookman Old Style" w:hAnsi="Bookman Old Style"/>
          <w:sz w:val="26"/>
          <w:szCs w:val="26"/>
        </w:rPr>
        <w:t xml:space="preserve"> voici les principales :</w:t>
      </w:r>
    </w:p>
    <w:p w14:paraId="4B6E03E5" w14:textId="07508626" w:rsidR="009E16AC" w:rsidRDefault="00F94043" w:rsidP="00150627">
      <w:pPr>
        <w:spacing w:after="0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6FB16D7A" wp14:editId="10354E38">
            <wp:simplePos x="0" y="0"/>
            <wp:positionH relativeFrom="margin">
              <wp:align>right</wp:align>
            </wp:positionH>
            <wp:positionV relativeFrom="paragraph">
              <wp:posOffset>184785</wp:posOffset>
            </wp:positionV>
            <wp:extent cx="9772650" cy="4238625"/>
            <wp:effectExtent l="0" t="0" r="0" b="9525"/>
            <wp:wrapSquare wrapText="bothSides"/>
            <wp:docPr id="113415325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42683BF1-C8E9-F47D-8261-3B87996FC6C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FAC313" w14:textId="5964B3BF" w:rsidR="00F94043" w:rsidRDefault="00F94043" w:rsidP="00150627">
      <w:pPr>
        <w:spacing w:after="0"/>
        <w:jc w:val="both"/>
        <w:rPr>
          <w:noProof/>
        </w:rPr>
      </w:pPr>
    </w:p>
    <w:p w14:paraId="2BBFCC06" w14:textId="77777777" w:rsidR="00F94043" w:rsidRDefault="00F94043" w:rsidP="00150627">
      <w:pPr>
        <w:spacing w:after="0"/>
        <w:jc w:val="both"/>
        <w:rPr>
          <w:noProof/>
        </w:rPr>
      </w:pPr>
    </w:p>
    <w:p w14:paraId="1D52C4EF" w14:textId="77777777" w:rsidR="00F94043" w:rsidRDefault="00F94043" w:rsidP="00150627">
      <w:pPr>
        <w:spacing w:after="0"/>
        <w:jc w:val="both"/>
        <w:rPr>
          <w:noProof/>
        </w:rPr>
      </w:pPr>
    </w:p>
    <w:p w14:paraId="1055C1BA" w14:textId="77777777" w:rsidR="00F94043" w:rsidRDefault="00F94043" w:rsidP="00150627">
      <w:pPr>
        <w:spacing w:after="0"/>
        <w:jc w:val="both"/>
        <w:rPr>
          <w:noProof/>
        </w:rPr>
      </w:pPr>
    </w:p>
    <w:p w14:paraId="2371EB60" w14:textId="77777777" w:rsidR="00F94043" w:rsidRDefault="00F94043" w:rsidP="00150627">
      <w:pPr>
        <w:spacing w:after="0"/>
        <w:jc w:val="both"/>
        <w:rPr>
          <w:noProof/>
        </w:rPr>
      </w:pPr>
    </w:p>
    <w:p w14:paraId="63EAD9ED" w14:textId="77777777" w:rsidR="00F94043" w:rsidRDefault="00F94043" w:rsidP="00034FBC">
      <w:pPr>
        <w:spacing w:after="0"/>
        <w:jc w:val="both"/>
        <w:rPr>
          <w:noProof/>
        </w:rPr>
      </w:pPr>
    </w:p>
    <w:p w14:paraId="5B9E06E8" w14:textId="13AFB5D9" w:rsidR="00111F21" w:rsidRPr="00FF0F42" w:rsidRDefault="009E16AC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lastRenderedPageBreak/>
        <w:t>Les autres produits de gestion courante</w:t>
      </w:r>
    </w:p>
    <w:p w14:paraId="20A30F51" w14:textId="0CB27E96" w:rsidR="00111F21" w:rsidRDefault="00111F21" w:rsidP="00E45B46">
      <w:pPr>
        <w:pStyle w:val="Paragraphedeliste"/>
        <w:spacing w:after="0"/>
        <w:jc w:val="both"/>
        <w:rPr>
          <w:noProof/>
        </w:rPr>
      </w:pPr>
    </w:p>
    <w:p w14:paraId="07DC6787" w14:textId="08B0EF29" w:rsidR="00270FA7" w:rsidRDefault="009E16AC" w:rsidP="0011180A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Sont enregistrées sur ce chapitre le</w:t>
      </w:r>
      <w:r w:rsidR="00034FBC" w:rsidRPr="00AF2FBF">
        <w:rPr>
          <w:rFonts w:ascii="Bookman Old Style" w:hAnsi="Bookman Old Style"/>
          <w:sz w:val="26"/>
          <w:szCs w:val="26"/>
        </w:rPr>
        <w:t>s</w:t>
      </w:r>
      <w:r w:rsidRPr="00AF2FBF">
        <w:rPr>
          <w:rFonts w:ascii="Bookman Old Style" w:hAnsi="Bookman Old Style"/>
          <w:sz w:val="26"/>
          <w:szCs w:val="26"/>
        </w:rPr>
        <w:t xml:space="preserve"> recettes liées </w:t>
      </w:r>
      <w:r w:rsidR="00034FBC" w:rsidRPr="00AF2FBF">
        <w:rPr>
          <w:rFonts w:ascii="Bookman Old Style" w:hAnsi="Bookman Old Style"/>
          <w:sz w:val="26"/>
          <w:szCs w:val="26"/>
        </w:rPr>
        <w:t xml:space="preserve">aux revenus des immeubles </w:t>
      </w:r>
      <w:r w:rsidRPr="00AF2FBF">
        <w:rPr>
          <w:rFonts w:ascii="Bookman Old Style" w:hAnsi="Bookman Old Style"/>
          <w:sz w:val="26"/>
          <w:szCs w:val="26"/>
        </w:rPr>
        <w:t xml:space="preserve">de la ville. </w:t>
      </w:r>
      <w:r w:rsidR="00EA4F0B" w:rsidRPr="00AF2FBF">
        <w:rPr>
          <w:rFonts w:ascii="Bookman Old Style" w:hAnsi="Bookman Old Style"/>
          <w:sz w:val="26"/>
          <w:szCs w:val="26"/>
        </w:rPr>
        <w:t>Il</w:t>
      </w:r>
      <w:r w:rsidR="00D36BBF">
        <w:rPr>
          <w:rFonts w:ascii="Bookman Old Style" w:hAnsi="Bookman Old Style"/>
          <w:sz w:val="26"/>
          <w:szCs w:val="26"/>
        </w:rPr>
        <w:t>s</w:t>
      </w:r>
      <w:r w:rsidR="00EA4F0B" w:rsidRPr="00AF2FBF">
        <w:rPr>
          <w:rFonts w:ascii="Bookman Old Style" w:hAnsi="Bookman Old Style"/>
          <w:sz w:val="26"/>
          <w:szCs w:val="26"/>
        </w:rPr>
        <w:t xml:space="preserve"> sont estimés en 202</w:t>
      </w:r>
      <w:r w:rsidR="00B84B46">
        <w:rPr>
          <w:rFonts w:ascii="Bookman Old Style" w:hAnsi="Bookman Old Style"/>
          <w:sz w:val="26"/>
          <w:szCs w:val="26"/>
        </w:rPr>
        <w:t>6</w:t>
      </w:r>
      <w:r w:rsidR="00EA4F0B" w:rsidRPr="00AF2FBF">
        <w:rPr>
          <w:rFonts w:ascii="Bookman Old Style" w:hAnsi="Bookman Old Style"/>
          <w:sz w:val="26"/>
          <w:szCs w:val="26"/>
        </w:rPr>
        <w:t xml:space="preserve"> à</w:t>
      </w:r>
      <w:r w:rsidR="00034FBC" w:rsidRPr="00AF2FBF">
        <w:rPr>
          <w:rFonts w:ascii="Bookman Old Style" w:hAnsi="Bookman Old Style"/>
          <w:sz w:val="26"/>
          <w:szCs w:val="26"/>
        </w:rPr>
        <w:t xml:space="preserve"> </w:t>
      </w:r>
    </w:p>
    <w:p w14:paraId="1D2600D3" w14:textId="71125E98" w:rsidR="0011180A" w:rsidRPr="00B84B46" w:rsidRDefault="000212E5" w:rsidP="0011180A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1 059</w:t>
      </w:r>
      <w:r w:rsidR="00FA3194">
        <w:rPr>
          <w:rFonts w:ascii="Bookman Old Style" w:hAnsi="Bookman Old Style"/>
          <w:b/>
          <w:bCs/>
          <w:sz w:val="26"/>
          <w:szCs w:val="26"/>
        </w:rPr>
        <w:t xml:space="preserve"> 400</w:t>
      </w:r>
      <w:r w:rsidR="00034FBC" w:rsidRPr="00AF2FBF">
        <w:rPr>
          <w:rFonts w:ascii="Bookman Old Style" w:hAnsi="Bookman Old Style"/>
          <w:b/>
          <w:bCs/>
          <w:sz w:val="26"/>
          <w:szCs w:val="26"/>
        </w:rPr>
        <w:t xml:space="preserve"> €.</w:t>
      </w:r>
    </w:p>
    <w:p w14:paraId="7DC0145C" w14:textId="6524DFF2" w:rsidR="00B84B46" w:rsidRPr="00FF0F42" w:rsidRDefault="00FF0F42" w:rsidP="00FF0F42">
      <w:pPr>
        <w:pStyle w:val="Paragraphedeliste"/>
        <w:spacing w:after="0"/>
        <w:jc w:val="center"/>
        <w:rPr>
          <w:rFonts w:ascii="Bookman Old Style" w:hAnsi="Bookman Old Style"/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708416" behindDoc="1" locked="0" layoutInCell="1" allowOverlap="1" wp14:anchorId="6849ECCF" wp14:editId="45B60DD7">
            <wp:simplePos x="0" y="0"/>
            <wp:positionH relativeFrom="margin">
              <wp:align>left</wp:align>
            </wp:positionH>
            <wp:positionV relativeFrom="paragraph">
              <wp:posOffset>474980</wp:posOffset>
            </wp:positionV>
            <wp:extent cx="9620250" cy="4524375"/>
            <wp:effectExtent l="0" t="0" r="0" b="9525"/>
            <wp:wrapTight wrapText="bothSides">
              <wp:wrapPolygon edited="0">
                <wp:start x="0" y="0"/>
                <wp:lineTo x="0" y="21555"/>
                <wp:lineTo x="21557" y="21555"/>
                <wp:lineTo x="21557" y="0"/>
                <wp:lineTo x="0" y="0"/>
              </wp:wrapPolygon>
            </wp:wrapTight>
            <wp:docPr id="597865728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C893F949-4B8F-ABBB-C31D-F22C1952DF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FBA" w:rsidRPr="00AF2FBF">
        <w:rPr>
          <w:rFonts w:ascii="Bookman Old Style" w:hAnsi="Bookman Old Style"/>
          <w:b/>
          <w:bCs/>
          <w:sz w:val="40"/>
          <w:szCs w:val="40"/>
        </w:rPr>
        <w:t>RECETTES</w:t>
      </w:r>
      <w:r w:rsidR="008E67BA">
        <w:rPr>
          <w:rFonts w:ascii="Bookman Old Style" w:hAnsi="Bookman Old Style"/>
          <w:b/>
          <w:bCs/>
          <w:sz w:val="40"/>
          <w:szCs w:val="40"/>
        </w:rPr>
        <w:t xml:space="preserve"> REELLES</w:t>
      </w:r>
      <w:r w:rsidR="00722FBA" w:rsidRPr="00AF2FBF">
        <w:rPr>
          <w:rFonts w:ascii="Bookman Old Style" w:hAnsi="Bookman Old Style"/>
          <w:b/>
          <w:bCs/>
          <w:sz w:val="40"/>
          <w:szCs w:val="40"/>
        </w:rPr>
        <w:t xml:space="preserve"> PREVUES AU BP 202</w:t>
      </w:r>
      <w:r w:rsidR="00876D12">
        <w:rPr>
          <w:rFonts w:ascii="Bookman Old Style" w:hAnsi="Bookman Old Style"/>
          <w:b/>
          <w:bCs/>
          <w:sz w:val="40"/>
          <w:szCs w:val="40"/>
        </w:rPr>
        <w:t>6</w:t>
      </w:r>
    </w:p>
    <w:p w14:paraId="0E634464" w14:textId="0679B185" w:rsidR="008E67BA" w:rsidRPr="0011180A" w:rsidRDefault="008E67BA" w:rsidP="0011180A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6C88AE7" w14:textId="1549632D" w:rsidR="00575B87" w:rsidRPr="009C56FB" w:rsidRDefault="00575B87" w:rsidP="00794ECA">
      <w:pPr>
        <w:pStyle w:val="Paragraphedeliste"/>
        <w:numPr>
          <w:ilvl w:val="0"/>
          <w:numId w:val="2"/>
        </w:numPr>
        <w:spacing w:after="0"/>
        <w:rPr>
          <w:b/>
          <w:bCs/>
          <w:sz w:val="36"/>
          <w:szCs w:val="36"/>
        </w:rPr>
      </w:pPr>
      <w:r w:rsidRPr="0058772F">
        <w:rPr>
          <w:b/>
          <w:bCs/>
          <w:sz w:val="48"/>
          <w:szCs w:val="48"/>
          <w:u w:val="single"/>
        </w:rPr>
        <w:t>Les dépenses de fonctionnement</w:t>
      </w:r>
    </w:p>
    <w:p w14:paraId="20152889" w14:textId="77777777" w:rsidR="00EF0692" w:rsidRPr="00794ECA" w:rsidRDefault="00EF0692" w:rsidP="00EF0692">
      <w:pPr>
        <w:pStyle w:val="Paragraphedeliste"/>
        <w:spacing w:after="0"/>
        <w:rPr>
          <w:b/>
          <w:bCs/>
          <w:sz w:val="32"/>
          <w:szCs w:val="32"/>
        </w:rPr>
      </w:pPr>
    </w:p>
    <w:tbl>
      <w:tblPr>
        <w:tblStyle w:val="Tableauweb3"/>
        <w:tblW w:w="0" w:type="auto"/>
        <w:jc w:val="center"/>
        <w:tblLook w:val="04A0" w:firstRow="1" w:lastRow="0" w:firstColumn="1" w:lastColumn="0" w:noHBand="0" w:noVBand="1"/>
      </w:tblPr>
      <w:tblGrid>
        <w:gridCol w:w="7933"/>
        <w:gridCol w:w="2988"/>
        <w:gridCol w:w="2988"/>
      </w:tblGrid>
      <w:tr w:rsidR="00111F21" w:rsidRPr="00B84B46" w14:paraId="5ED4A4A0" w14:textId="77777777" w:rsidTr="00BE7A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8"/>
          <w:jc w:val="center"/>
        </w:trPr>
        <w:tc>
          <w:tcPr>
            <w:tcW w:w="7873" w:type="dxa"/>
            <w:vAlign w:val="center"/>
          </w:tcPr>
          <w:p w14:paraId="46858527" w14:textId="1D497411" w:rsidR="00111F21" w:rsidRPr="00D345FB" w:rsidRDefault="00DA3783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CHAPITRE BUDGETAIRE</w:t>
            </w:r>
          </w:p>
        </w:tc>
        <w:tc>
          <w:tcPr>
            <w:tcW w:w="2948" w:type="dxa"/>
            <w:vAlign w:val="center"/>
          </w:tcPr>
          <w:p w14:paraId="0AF4A760" w14:textId="49C7C18B" w:rsidR="00111F21" w:rsidRPr="00D345FB" w:rsidRDefault="00C35741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 xml:space="preserve">BP </w:t>
            </w:r>
            <w:r w:rsidR="00B84B46" w:rsidRPr="00D345FB">
              <w:rPr>
                <w:b/>
                <w:bCs/>
                <w:sz w:val="44"/>
                <w:szCs w:val="44"/>
              </w:rPr>
              <w:t>2025</w:t>
            </w:r>
          </w:p>
        </w:tc>
        <w:tc>
          <w:tcPr>
            <w:tcW w:w="2928" w:type="dxa"/>
            <w:vAlign w:val="center"/>
          </w:tcPr>
          <w:p w14:paraId="0B51FCB7" w14:textId="694D8D2F" w:rsidR="00111F21" w:rsidRPr="00D345FB" w:rsidRDefault="00111F21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BP 202</w:t>
            </w:r>
            <w:r w:rsidR="00B84B46" w:rsidRPr="00D345FB">
              <w:rPr>
                <w:b/>
                <w:bCs/>
                <w:sz w:val="44"/>
                <w:szCs w:val="44"/>
              </w:rPr>
              <w:t>6</w:t>
            </w:r>
          </w:p>
        </w:tc>
      </w:tr>
      <w:tr w:rsidR="00111F21" w:rsidRPr="00B84B46" w14:paraId="2E81E678" w14:textId="77777777" w:rsidTr="00BE7A1A">
        <w:trPr>
          <w:trHeight w:val="493"/>
          <w:jc w:val="center"/>
        </w:trPr>
        <w:tc>
          <w:tcPr>
            <w:tcW w:w="7873" w:type="dxa"/>
            <w:vAlign w:val="center"/>
          </w:tcPr>
          <w:p w14:paraId="1EBC899C" w14:textId="4D73EB65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Charges à caractère général</w:t>
            </w:r>
          </w:p>
        </w:tc>
        <w:tc>
          <w:tcPr>
            <w:tcW w:w="2948" w:type="dxa"/>
            <w:vAlign w:val="center"/>
          </w:tcPr>
          <w:p w14:paraId="4C973FDB" w14:textId="79EB6C79" w:rsidR="00111F21" w:rsidRPr="00B84B46" w:rsidRDefault="00E74281" w:rsidP="00B84B46">
            <w:pPr>
              <w:spacing w:after="0"/>
              <w:jc w:val="right"/>
              <w:rPr>
                <w:sz w:val="36"/>
                <w:szCs w:val="36"/>
              </w:rPr>
            </w:pPr>
            <w:r w:rsidRPr="00B84B46">
              <w:rPr>
                <w:sz w:val="36"/>
                <w:szCs w:val="36"/>
              </w:rPr>
              <w:t>2 </w:t>
            </w:r>
            <w:r w:rsidR="00B84B46">
              <w:rPr>
                <w:sz w:val="36"/>
                <w:szCs w:val="36"/>
              </w:rPr>
              <w:t>564 702</w:t>
            </w:r>
            <w:r w:rsidRPr="00B84B46">
              <w:rPr>
                <w:sz w:val="36"/>
                <w:szCs w:val="36"/>
              </w:rPr>
              <w:t>,00</w:t>
            </w:r>
          </w:p>
        </w:tc>
        <w:tc>
          <w:tcPr>
            <w:tcW w:w="2928" w:type="dxa"/>
            <w:vAlign w:val="center"/>
          </w:tcPr>
          <w:p w14:paraId="41F7E656" w14:textId="050E4BD9" w:rsidR="00111F21" w:rsidRPr="00B84B46" w:rsidRDefault="005B1575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</w:t>
            </w:r>
            <w:r w:rsidR="00B65287">
              <w:rPr>
                <w:sz w:val="36"/>
                <w:szCs w:val="36"/>
              </w:rPr>
              <w:t>632</w:t>
            </w:r>
            <w:r>
              <w:rPr>
                <w:sz w:val="36"/>
                <w:szCs w:val="36"/>
              </w:rPr>
              <w:t xml:space="preserve"> </w:t>
            </w:r>
            <w:r w:rsidR="00B65287">
              <w:rPr>
                <w:sz w:val="36"/>
                <w:szCs w:val="36"/>
              </w:rPr>
              <w:t>400</w:t>
            </w:r>
            <w:r>
              <w:rPr>
                <w:sz w:val="36"/>
                <w:szCs w:val="36"/>
              </w:rPr>
              <w:t>,00</w:t>
            </w:r>
          </w:p>
        </w:tc>
      </w:tr>
      <w:tr w:rsidR="00111F21" w:rsidRPr="00B84B46" w14:paraId="34783824" w14:textId="77777777" w:rsidTr="00BE7A1A">
        <w:trPr>
          <w:trHeight w:val="431"/>
          <w:jc w:val="center"/>
        </w:trPr>
        <w:tc>
          <w:tcPr>
            <w:tcW w:w="7873" w:type="dxa"/>
            <w:vAlign w:val="center"/>
          </w:tcPr>
          <w:p w14:paraId="48734D07" w14:textId="410B814E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Charges de personnel</w:t>
            </w:r>
          </w:p>
        </w:tc>
        <w:tc>
          <w:tcPr>
            <w:tcW w:w="2948" w:type="dxa"/>
            <w:vAlign w:val="center"/>
          </w:tcPr>
          <w:p w14:paraId="11CE3468" w14:textId="25353817" w:rsidR="00111F21" w:rsidRPr="00B84B46" w:rsidRDefault="00E74281" w:rsidP="00B84B46">
            <w:pPr>
              <w:spacing w:after="0"/>
              <w:jc w:val="right"/>
              <w:rPr>
                <w:sz w:val="36"/>
                <w:szCs w:val="36"/>
              </w:rPr>
            </w:pPr>
            <w:r w:rsidRPr="00B84B46">
              <w:rPr>
                <w:sz w:val="36"/>
                <w:szCs w:val="36"/>
              </w:rPr>
              <w:t>4 </w:t>
            </w:r>
            <w:r w:rsidR="00B84B46">
              <w:rPr>
                <w:sz w:val="36"/>
                <w:szCs w:val="36"/>
              </w:rPr>
              <w:t>855</w:t>
            </w:r>
            <w:r w:rsidRPr="00B84B46">
              <w:rPr>
                <w:sz w:val="36"/>
                <w:szCs w:val="36"/>
              </w:rPr>
              <w:t> 000,00</w:t>
            </w:r>
          </w:p>
        </w:tc>
        <w:tc>
          <w:tcPr>
            <w:tcW w:w="2928" w:type="dxa"/>
            <w:vAlign w:val="center"/>
          </w:tcPr>
          <w:p w14:paraId="0A5EF1AB" w14:textId="550A237E" w:rsidR="00111F21" w:rsidRPr="00B84B46" w:rsidRDefault="003A63F1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 </w:t>
            </w:r>
            <w:r w:rsidR="00FA3194">
              <w:rPr>
                <w:sz w:val="36"/>
                <w:szCs w:val="36"/>
              </w:rPr>
              <w:t>861</w:t>
            </w:r>
            <w:r>
              <w:rPr>
                <w:sz w:val="36"/>
                <w:szCs w:val="36"/>
              </w:rPr>
              <w:t xml:space="preserve"> 250,00</w:t>
            </w:r>
          </w:p>
        </w:tc>
      </w:tr>
      <w:tr w:rsidR="00111F21" w:rsidRPr="00B84B46" w14:paraId="3D9405B6" w14:textId="77777777" w:rsidTr="00BE7A1A">
        <w:trPr>
          <w:trHeight w:val="369"/>
          <w:jc w:val="center"/>
        </w:trPr>
        <w:tc>
          <w:tcPr>
            <w:tcW w:w="7873" w:type="dxa"/>
            <w:vAlign w:val="center"/>
          </w:tcPr>
          <w:p w14:paraId="030E9A11" w14:textId="2818ED93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Atténuations de produits</w:t>
            </w:r>
          </w:p>
        </w:tc>
        <w:tc>
          <w:tcPr>
            <w:tcW w:w="2948" w:type="dxa"/>
            <w:vAlign w:val="center"/>
          </w:tcPr>
          <w:p w14:paraId="2D275000" w14:textId="40730CB0" w:rsidR="00111F21" w:rsidRPr="00B84B46" w:rsidRDefault="00B84B46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918</w:t>
            </w:r>
            <w:r w:rsidR="00E74281" w:rsidRPr="00B84B46">
              <w:rPr>
                <w:sz w:val="36"/>
                <w:szCs w:val="36"/>
              </w:rPr>
              <w:t> 500,00</w:t>
            </w:r>
          </w:p>
        </w:tc>
        <w:tc>
          <w:tcPr>
            <w:tcW w:w="2928" w:type="dxa"/>
            <w:vAlign w:val="center"/>
          </w:tcPr>
          <w:p w14:paraId="6239419C" w14:textId="27E20701" w:rsidR="00111F21" w:rsidRPr="00B84B46" w:rsidRDefault="003A63F1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757 000,00</w:t>
            </w:r>
          </w:p>
        </w:tc>
      </w:tr>
      <w:tr w:rsidR="00111F21" w:rsidRPr="00B84B46" w14:paraId="76AC989A" w14:textId="77777777" w:rsidTr="00BE7A1A">
        <w:trPr>
          <w:trHeight w:val="307"/>
          <w:jc w:val="center"/>
        </w:trPr>
        <w:tc>
          <w:tcPr>
            <w:tcW w:w="7873" w:type="dxa"/>
            <w:vAlign w:val="center"/>
          </w:tcPr>
          <w:p w14:paraId="72ABDF58" w14:textId="18C47A6D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Autres charges de gestion courante</w:t>
            </w:r>
          </w:p>
        </w:tc>
        <w:tc>
          <w:tcPr>
            <w:tcW w:w="2948" w:type="dxa"/>
            <w:vAlign w:val="center"/>
          </w:tcPr>
          <w:p w14:paraId="7E46EDF1" w14:textId="40D6514E" w:rsidR="00111F21" w:rsidRPr="00B84B46" w:rsidRDefault="00B84B46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916</w:t>
            </w:r>
            <w:r w:rsidR="00E74281" w:rsidRPr="00B84B46">
              <w:rPr>
                <w:sz w:val="36"/>
                <w:szCs w:val="36"/>
              </w:rPr>
              <w:t> </w:t>
            </w:r>
            <w:r>
              <w:rPr>
                <w:sz w:val="36"/>
                <w:szCs w:val="36"/>
              </w:rPr>
              <w:t>538,23</w:t>
            </w:r>
          </w:p>
        </w:tc>
        <w:tc>
          <w:tcPr>
            <w:tcW w:w="2928" w:type="dxa"/>
            <w:vAlign w:val="center"/>
          </w:tcPr>
          <w:p w14:paraId="46A43711" w14:textId="6F866B21" w:rsidR="00111F21" w:rsidRPr="00B84B46" w:rsidRDefault="003A63F1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</w:t>
            </w:r>
            <w:r w:rsidR="005B1575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 xml:space="preserve"> 200,00</w:t>
            </w:r>
          </w:p>
        </w:tc>
      </w:tr>
      <w:tr w:rsidR="00111F21" w:rsidRPr="00B84B46" w14:paraId="582F7C5F" w14:textId="77777777" w:rsidTr="00BE7A1A">
        <w:trPr>
          <w:trHeight w:val="387"/>
          <w:jc w:val="center"/>
        </w:trPr>
        <w:tc>
          <w:tcPr>
            <w:tcW w:w="7873" w:type="dxa"/>
            <w:vAlign w:val="center"/>
          </w:tcPr>
          <w:p w14:paraId="56674FE5" w14:textId="1DB1BB3E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Charges financières</w:t>
            </w:r>
          </w:p>
        </w:tc>
        <w:tc>
          <w:tcPr>
            <w:tcW w:w="2948" w:type="dxa"/>
            <w:vAlign w:val="center"/>
          </w:tcPr>
          <w:p w14:paraId="1B4343EF" w14:textId="3290E9F7" w:rsidR="00111F21" w:rsidRPr="00B84B46" w:rsidRDefault="00B84B46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48 352,21</w:t>
            </w:r>
          </w:p>
        </w:tc>
        <w:tc>
          <w:tcPr>
            <w:tcW w:w="2928" w:type="dxa"/>
            <w:vAlign w:val="center"/>
          </w:tcPr>
          <w:p w14:paraId="5470D916" w14:textId="462A192F" w:rsidR="00111F21" w:rsidRPr="00B84B46" w:rsidRDefault="00FA3194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80 545,34</w:t>
            </w:r>
          </w:p>
        </w:tc>
      </w:tr>
      <w:tr w:rsidR="00111F21" w:rsidRPr="00B84B46" w14:paraId="1E0DACD6" w14:textId="77777777" w:rsidTr="00BE7A1A">
        <w:trPr>
          <w:trHeight w:val="467"/>
          <w:jc w:val="center"/>
        </w:trPr>
        <w:tc>
          <w:tcPr>
            <w:tcW w:w="7873" w:type="dxa"/>
            <w:vAlign w:val="center"/>
          </w:tcPr>
          <w:p w14:paraId="30C32460" w14:textId="669C1D87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Charges spécifiques</w:t>
            </w:r>
          </w:p>
        </w:tc>
        <w:tc>
          <w:tcPr>
            <w:tcW w:w="2948" w:type="dxa"/>
            <w:vAlign w:val="center"/>
          </w:tcPr>
          <w:p w14:paraId="40EF6F99" w14:textId="49519EF8" w:rsidR="00111F21" w:rsidRPr="00B84B46" w:rsidRDefault="00B84B46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10 000,00</w:t>
            </w:r>
          </w:p>
        </w:tc>
        <w:tc>
          <w:tcPr>
            <w:tcW w:w="2928" w:type="dxa"/>
            <w:vAlign w:val="center"/>
          </w:tcPr>
          <w:p w14:paraId="495744E0" w14:textId="12DEC06B" w:rsidR="00111F21" w:rsidRPr="00B84B46" w:rsidRDefault="003A63F1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8 000,00</w:t>
            </w:r>
          </w:p>
        </w:tc>
      </w:tr>
      <w:tr w:rsidR="00111F21" w:rsidRPr="00B84B46" w14:paraId="133301B7" w14:textId="77777777" w:rsidTr="00BE7A1A">
        <w:trPr>
          <w:trHeight w:val="123"/>
          <w:jc w:val="center"/>
        </w:trPr>
        <w:tc>
          <w:tcPr>
            <w:tcW w:w="7873" w:type="dxa"/>
            <w:vAlign w:val="center"/>
          </w:tcPr>
          <w:p w14:paraId="0DAC4724" w14:textId="358D9943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Provisions</w:t>
            </w:r>
          </w:p>
        </w:tc>
        <w:tc>
          <w:tcPr>
            <w:tcW w:w="2948" w:type="dxa"/>
            <w:vAlign w:val="center"/>
          </w:tcPr>
          <w:p w14:paraId="599FE702" w14:textId="5E4C1629" w:rsidR="00111F21" w:rsidRPr="00B84B46" w:rsidRDefault="00B84B46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64</w:t>
            </w:r>
            <w:r w:rsidR="00E74281" w:rsidRPr="00B84B46">
              <w:rPr>
                <w:sz w:val="36"/>
                <w:szCs w:val="36"/>
              </w:rPr>
              <w:t> </w:t>
            </w:r>
            <w:r>
              <w:rPr>
                <w:sz w:val="36"/>
                <w:szCs w:val="36"/>
              </w:rPr>
              <w:t>000</w:t>
            </w:r>
            <w:r w:rsidR="00E74281" w:rsidRPr="00B84B46">
              <w:rPr>
                <w:sz w:val="36"/>
                <w:szCs w:val="36"/>
              </w:rPr>
              <w:t>,00</w:t>
            </w:r>
          </w:p>
        </w:tc>
        <w:tc>
          <w:tcPr>
            <w:tcW w:w="2928" w:type="dxa"/>
            <w:vAlign w:val="center"/>
          </w:tcPr>
          <w:p w14:paraId="2531E8CD" w14:textId="29E6AFB8" w:rsidR="00111F21" w:rsidRPr="00B84B46" w:rsidRDefault="00FA3194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75</w:t>
            </w:r>
            <w:r w:rsidR="003255F4">
              <w:rPr>
                <w:sz w:val="36"/>
                <w:szCs w:val="36"/>
              </w:rPr>
              <w:t xml:space="preserve"> 000,00</w:t>
            </w:r>
          </w:p>
        </w:tc>
      </w:tr>
      <w:tr w:rsidR="00111F21" w:rsidRPr="00B84B46" w14:paraId="5F082BEC" w14:textId="77777777" w:rsidTr="00BE7A1A">
        <w:trPr>
          <w:trHeight w:val="345"/>
          <w:jc w:val="center"/>
        </w:trPr>
        <w:tc>
          <w:tcPr>
            <w:tcW w:w="7873" w:type="dxa"/>
            <w:vAlign w:val="center"/>
          </w:tcPr>
          <w:p w14:paraId="26D58B92" w14:textId="62C29462" w:rsidR="00111F21" w:rsidRPr="00DA7B35" w:rsidRDefault="00111F21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Amortissements</w:t>
            </w:r>
          </w:p>
        </w:tc>
        <w:tc>
          <w:tcPr>
            <w:tcW w:w="2948" w:type="dxa"/>
            <w:vAlign w:val="center"/>
          </w:tcPr>
          <w:p w14:paraId="283FF25E" w14:textId="55ED7B46" w:rsidR="00111F21" w:rsidRPr="00B84B46" w:rsidRDefault="00E74281" w:rsidP="00B84B46">
            <w:pPr>
              <w:spacing w:after="0"/>
              <w:jc w:val="right"/>
              <w:rPr>
                <w:sz w:val="36"/>
                <w:szCs w:val="36"/>
              </w:rPr>
            </w:pPr>
            <w:r w:rsidRPr="00B84B46">
              <w:rPr>
                <w:sz w:val="36"/>
                <w:szCs w:val="36"/>
              </w:rPr>
              <w:t>1 </w:t>
            </w:r>
            <w:r w:rsidR="00B84B46">
              <w:rPr>
                <w:sz w:val="36"/>
                <w:szCs w:val="36"/>
              </w:rPr>
              <w:t>680</w:t>
            </w:r>
            <w:r w:rsidRPr="00B84B46">
              <w:rPr>
                <w:sz w:val="36"/>
                <w:szCs w:val="36"/>
              </w:rPr>
              <w:t> 000,00</w:t>
            </w:r>
          </w:p>
        </w:tc>
        <w:tc>
          <w:tcPr>
            <w:tcW w:w="2928" w:type="dxa"/>
            <w:vAlign w:val="center"/>
          </w:tcPr>
          <w:p w14:paraId="69581B74" w14:textId="34C38BDA" w:rsidR="00111F21" w:rsidRPr="00B84B46" w:rsidRDefault="003255F4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1 </w:t>
            </w:r>
            <w:r w:rsidR="006856B6">
              <w:rPr>
                <w:sz w:val="36"/>
                <w:szCs w:val="36"/>
              </w:rPr>
              <w:t>650</w:t>
            </w:r>
            <w:r>
              <w:rPr>
                <w:sz w:val="36"/>
                <w:szCs w:val="36"/>
              </w:rPr>
              <w:t xml:space="preserve"> 000,00</w:t>
            </w:r>
          </w:p>
        </w:tc>
      </w:tr>
      <w:tr w:rsidR="00111F21" w:rsidRPr="00B84B46" w14:paraId="24FC1F8E" w14:textId="77777777" w:rsidTr="00BE7A1A">
        <w:trPr>
          <w:trHeight w:val="255"/>
          <w:jc w:val="center"/>
        </w:trPr>
        <w:tc>
          <w:tcPr>
            <w:tcW w:w="7873" w:type="dxa"/>
            <w:vAlign w:val="center"/>
          </w:tcPr>
          <w:p w14:paraId="2D4DF474" w14:textId="17EFB022" w:rsidR="00111F21" w:rsidRPr="00DA7B35" w:rsidRDefault="007026B9" w:rsidP="00DA7B35">
            <w:pPr>
              <w:spacing w:after="0"/>
              <w:rPr>
                <w:b/>
                <w:bCs/>
                <w:sz w:val="36"/>
                <w:szCs w:val="36"/>
              </w:rPr>
            </w:pPr>
            <w:r w:rsidRPr="00DA7B35">
              <w:rPr>
                <w:b/>
                <w:bCs/>
                <w:sz w:val="36"/>
                <w:szCs w:val="36"/>
              </w:rPr>
              <w:t>Virement à la section d’investissement</w:t>
            </w:r>
          </w:p>
        </w:tc>
        <w:tc>
          <w:tcPr>
            <w:tcW w:w="2948" w:type="dxa"/>
            <w:vAlign w:val="center"/>
          </w:tcPr>
          <w:p w14:paraId="4CA8C662" w14:textId="7A109307" w:rsidR="00111F21" w:rsidRPr="00B84B46" w:rsidRDefault="00B84B46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9 543 407,56</w:t>
            </w:r>
          </w:p>
        </w:tc>
        <w:tc>
          <w:tcPr>
            <w:tcW w:w="2928" w:type="dxa"/>
            <w:vAlign w:val="center"/>
          </w:tcPr>
          <w:p w14:paraId="22A7D3EB" w14:textId="6746F7ED" w:rsidR="00111F21" w:rsidRPr="00B84B46" w:rsidRDefault="005B1575" w:rsidP="00B84B46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10 150 104,66</w:t>
            </w:r>
          </w:p>
        </w:tc>
      </w:tr>
      <w:tr w:rsidR="00111F21" w:rsidRPr="00B84B46" w14:paraId="6D93BEA1" w14:textId="77777777" w:rsidTr="00BE7A1A">
        <w:trPr>
          <w:trHeight w:val="355"/>
          <w:jc w:val="center"/>
        </w:trPr>
        <w:tc>
          <w:tcPr>
            <w:tcW w:w="7873" w:type="dxa"/>
            <w:vAlign w:val="center"/>
          </w:tcPr>
          <w:p w14:paraId="775342DB" w14:textId="26AA894D" w:rsidR="00111F21" w:rsidRPr="00014B62" w:rsidRDefault="00111F21" w:rsidP="00EE198C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TOTAL DEPENSES</w:t>
            </w:r>
          </w:p>
        </w:tc>
        <w:tc>
          <w:tcPr>
            <w:tcW w:w="2948" w:type="dxa"/>
            <w:vAlign w:val="center"/>
          </w:tcPr>
          <w:p w14:paraId="0D48D132" w14:textId="5A3D94E1" w:rsidR="00111F21" w:rsidRPr="00014B62" w:rsidRDefault="00B84B46" w:rsidP="00B84B46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20 600</w:t>
            </w:r>
            <w:r w:rsidR="00E74281" w:rsidRPr="00014B62">
              <w:rPr>
                <w:b/>
                <w:bCs/>
                <w:sz w:val="40"/>
                <w:szCs w:val="40"/>
              </w:rPr>
              <w:t> 000,00</w:t>
            </w:r>
          </w:p>
        </w:tc>
        <w:tc>
          <w:tcPr>
            <w:tcW w:w="2928" w:type="dxa"/>
            <w:vAlign w:val="center"/>
          </w:tcPr>
          <w:p w14:paraId="5038B535" w14:textId="1914B1BF" w:rsidR="00111F21" w:rsidRPr="00014B62" w:rsidRDefault="00406B5C" w:rsidP="00B84B46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21 030 000,00</w:t>
            </w:r>
          </w:p>
        </w:tc>
      </w:tr>
    </w:tbl>
    <w:p w14:paraId="579BF0F0" w14:textId="75CAA62A" w:rsidR="00EC3FCC" w:rsidRDefault="00EC3FCC" w:rsidP="00491854">
      <w:pPr>
        <w:spacing w:after="0"/>
        <w:jc w:val="both"/>
        <w:rPr>
          <w:rFonts w:ascii="Bookman Old Style" w:hAnsi="Bookman Old Style"/>
        </w:rPr>
      </w:pPr>
    </w:p>
    <w:p w14:paraId="0BDE3BC3" w14:textId="77777777" w:rsidR="00EF0692" w:rsidRDefault="00EF0692" w:rsidP="00491854">
      <w:pPr>
        <w:spacing w:after="0"/>
        <w:jc w:val="both"/>
        <w:rPr>
          <w:rFonts w:ascii="Bookman Old Style" w:hAnsi="Bookman Old Style"/>
        </w:rPr>
      </w:pPr>
    </w:p>
    <w:p w14:paraId="7F217999" w14:textId="77777777" w:rsidR="00B17976" w:rsidRDefault="00B17976" w:rsidP="00491854">
      <w:pPr>
        <w:spacing w:after="0"/>
        <w:jc w:val="both"/>
        <w:rPr>
          <w:rFonts w:ascii="Bookman Old Style" w:hAnsi="Bookman Old Style"/>
        </w:rPr>
      </w:pPr>
    </w:p>
    <w:p w14:paraId="209E4709" w14:textId="77777777" w:rsidR="00B84B46" w:rsidRDefault="00B84B46" w:rsidP="00491854">
      <w:pPr>
        <w:spacing w:after="0"/>
        <w:jc w:val="both"/>
        <w:rPr>
          <w:rFonts w:ascii="Bookman Old Style" w:hAnsi="Bookman Old Style"/>
        </w:rPr>
      </w:pPr>
    </w:p>
    <w:p w14:paraId="776B8D26" w14:textId="77777777" w:rsidR="00B84B46" w:rsidRDefault="00B84B46" w:rsidP="00491854">
      <w:pPr>
        <w:spacing w:after="0"/>
        <w:jc w:val="both"/>
        <w:rPr>
          <w:rFonts w:ascii="Bookman Old Style" w:hAnsi="Bookman Old Style"/>
        </w:rPr>
      </w:pPr>
    </w:p>
    <w:p w14:paraId="10E06ABE" w14:textId="77777777" w:rsidR="00B84B46" w:rsidRDefault="00B84B46" w:rsidP="00491854">
      <w:pPr>
        <w:spacing w:after="0"/>
        <w:jc w:val="both"/>
        <w:rPr>
          <w:rFonts w:ascii="Bookman Old Style" w:hAnsi="Bookman Old Style"/>
        </w:rPr>
      </w:pPr>
    </w:p>
    <w:p w14:paraId="18BF056F" w14:textId="77777777" w:rsidR="00B84B46" w:rsidRDefault="00B84B46" w:rsidP="00491854">
      <w:pPr>
        <w:spacing w:after="0"/>
        <w:jc w:val="both"/>
        <w:rPr>
          <w:rFonts w:ascii="Bookman Old Style" w:hAnsi="Bookman Old Style"/>
        </w:rPr>
      </w:pPr>
    </w:p>
    <w:p w14:paraId="723A88EB" w14:textId="77777777" w:rsidR="00EF0692" w:rsidRDefault="00EF0692" w:rsidP="00491854">
      <w:pPr>
        <w:spacing w:after="0"/>
        <w:jc w:val="both"/>
        <w:rPr>
          <w:rFonts w:ascii="Bookman Old Style" w:hAnsi="Bookman Old Style"/>
        </w:rPr>
      </w:pPr>
    </w:p>
    <w:p w14:paraId="61273E4B" w14:textId="2C33211F" w:rsidR="00EE7162" w:rsidRPr="003F6C73" w:rsidRDefault="00EE7162" w:rsidP="0058772F">
      <w:p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Les charges à caractère général</w:t>
      </w:r>
    </w:p>
    <w:p w14:paraId="398DA913" w14:textId="105106C3" w:rsidR="00EE7162" w:rsidRDefault="00EE7162" w:rsidP="00EE7162">
      <w:pPr>
        <w:spacing w:after="0"/>
        <w:jc w:val="both"/>
        <w:rPr>
          <w:rFonts w:ascii="Bookman Old Style" w:hAnsi="Bookman Old Style"/>
          <w:sz w:val="24"/>
          <w:szCs w:val="24"/>
          <w:u w:val="single"/>
        </w:rPr>
      </w:pPr>
    </w:p>
    <w:p w14:paraId="4833F1E8" w14:textId="551C235C" w:rsidR="006900FE" w:rsidRDefault="008D4543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 xml:space="preserve">Les charges à caractère général correspondent à l’ensemble des dépenses qui, hors rémunération </w:t>
      </w:r>
      <w:r w:rsidR="008941CA" w:rsidRPr="00AF2FBF">
        <w:rPr>
          <w:rFonts w:ascii="Bookman Old Style" w:hAnsi="Bookman Old Style"/>
          <w:sz w:val="26"/>
          <w:szCs w:val="26"/>
        </w:rPr>
        <w:t>du personnel</w:t>
      </w:r>
      <w:r w:rsidRPr="00AF2FBF">
        <w:rPr>
          <w:rFonts w:ascii="Bookman Old Style" w:hAnsi="Bookman Old Style"/>
          <w:sz w:val="26"/>
          <w:szCs w:val="26"/>
        </w:rPr>
        <w:t xml:space="preserve"> permettent d’assurer le fonctionnement quotidien des services de la collectivité. </w:t>
      </w:r>
      <w:r w:rsidR="00596389" w:rsidRPr="00596389">
        <w:rPr>
          <w:rFonts w:ascii="Bookman Old Style" w:hAnsi="Bookman Old Style"/>
          <w:sz w:val="26"/>
          <w:szCs w:val="26"/>
        </w:rPr>
        <w:t>Elles regroupent notamment les crédits alloués aux différents services, parmi lesquels :</w:t>
      </w:r>
    </w:p>
    <w:tbl>
      <w:tblPr>
        <w:tblStyle w:val="TableauGrille6Couleur-Accentuation5"/>
        <w:tblpPr w:leftFromText="141" w:rightFromText="141" w:vertAnchor="text" w:horzAnchor="page" w:tblpXSpec="center" w:tblpY="34"/>
        <w:tblW w:w="12475" w:type="dxa"/>
        <w:jc w:val="center"/>
        <w:tblLook w:val="04A0" w:firstRow="1" w:lastRow="0" w:firstColumn="1" w:lastColumn="0" w:noHBand="0" w:noVBand="1"/>
      </w:tblPr>
      <w:tblGrid>
        <w:gridCol w:w="6663"/>
        <w:gridCol w:w="3544"/>
        <w:gridCol w:w="2268"/>
      </w:tblGrid>
      <w:tr w:rsidR="006900FE" w:rsidRPr="0021742C" w14:paraId="36EF6444" w14:textId="77777777" w:rsidTr="00E72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4A8EB8ED" w14:textId="77777777" w:rsidR="006900FE" w:rsidRPr="0021742C" w:rsidRDefault="006900FE" w:rsidP="00836704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605938B5" w14:textId="688CA527" w:rsidR="006900FE" w:rsidRPr="0021742C" w:rsidRDefault="006900FE" w:rsidP="008367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 w:rsidRPr="0021742C">
              <w:rPr>
                <w:rFonts w:ascii="Calibri" w:hAnsi="Calibri"/>
                <w:color w:val="000000"/>
                <w:sz w:val="36"/>
                <w:szCs w:val="36"/>
              </w:rPr>
              <w:t>BP 202</w:t>
            </w:r>
            <w:r>
              <w:rPr>
                <w:rFonts w:ascii="Calibri" w:hAnsi="Calibri"/>
                <w:color w:val="000000"/>
                <w:sz w:val="36"/>
                <w:szCs w:val="36"/>
              </w:rPr>
              <w:t>6</w:t>
            </w:r>
          </w:p>
        </w:tc>
        <w:tc>
          <w:tcPr>
            <w:tcW w:w="2268" w:type="dxa"/>
            <w:vAlign w:val="center"/>
          </w:tcPr>
          <w:p w14:paraId="59E16513" w14:textId="3B199E3D" w:rsidR="006900FE" w:rsidRPr="0021742C" w:rsidRDefault="006900FE" w:rsidP="008367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Ventilation</w:t>
            </w:r>
          </w:p>
        </w:tc>
      </w:tr>
      <w:tr w:rsidR="006900FE" w:rsidRPr="0021742C" w14:paraId="200C1266" w14:textId="77777777" w:rsidTr="00E7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18E660CB" w14:textId="7000F72A" w:rsidR="006900FE" w:rsidRPr="006900FE" w:rsidRDefault="006900FE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Services généraux</w:t>
            </w:r>
          </w:p>
        </w:tc>
        <w:tc>
          <w:tcPr>
            <w:tcW w:w="3544" w:type="dxa"/>
            <w:vAlign w:val="center"/>
          </w:tcPr>
          <w:p w14:paraId="591C0849" w14:textId="1E837DEE" w:rsidR="006900FE" w:rsidRPr="006900FE" w:rsidRDefault="00B65287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451 750</w:t>
            </w:r>
            <w:r w:rsidR="005B1575">
              <w:rPr>
                <w:rFonts w:ascii="Calibri" w:hAnsi="Calibri"/>
                <w:color w:val="000000"/>
                <w:sz w:val="36"/>
                <w:szCs w:val="36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2376CFBC" w14:textId="14FEE6D3" w:rsidR="006900FE" w:rsidRPr="006900FE" w:rsidRDefault="00C02F33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17,62%</w:t>
            </w:r>
          </w:p>
        </w:tc>
      </w:tr>
      <w:tr w:rsidR="00B65287" w:rsidRPr="0021742C" w14:paraId="3CAB7663" w14:textId="77777777" w:rsidTr="00E72B72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5090FE08" w14:textId="1402730D" w:rsidR="00B65287" w:rsidRPr="00B65287" w:rsidRDefault="00B65287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 w:rsidRPr="00B65287"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Informatique</w:t>
            </w:r>
          </w:p>
        </w:tc>
        <w:tc>
          <w:tcPr>
            <w:tcW w:w="3544" w:type="dxa"/>
            <w:vAlign w:val="center"/>
          </w:tcPr>
          <w:p w14:paraId="656E525E" w14:textId="4A258A43" w:rsidR="00B65287" w:rsidRDefault="00B65287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80 250 €</w:t>
            </w:r>
          </w:p>
        </w:tc>
        <w:tc>
          <w:tcPr>
            <w:tcW w:w="2268" w:type="dxa"/>
            <w:vAlign w:val="center"/>
          </w:tcPr>
          <w:p w14:paraId="545ADBB4" w14:textId="53FDBD90" w:rsidR="00B65287" w:rsidRPr="006900FE" w:rsidRDefault="00C02F33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3,13 %</w:t>
            </w:r>
          </w:p>
        </w:tc>
      </w:tr>
      <w:tr w:rsidR="00B65287" w:rsidRPr="0021742C" w14:paraId="2AF7EF96" w14:textId="77777777" w:rsidTr="00E7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4402715B" w14:textId="72824CBA" w:rsidR="00B65287" w:rsidRPr="00B65287" w:rsidRDefault="00B65287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Communication</w:t>
            </w:r>
          </w:p>
        </w:tc>
        <w:tc>
          <w:tcPr>
            <w:tcW w:w="3544" w:type="dxa"/>
            <w:vAlign w:val="center"/>
          </w:tcPr>
          <w:p w14:paraId="2CC38A80" w14:textId="59582880" w:rsidR="00B65287" w:rsidRDefault="00B65287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52 000</w:t>
            </w:r>
          </w:p>
        </w:tc>
        <w:tc>
          <w:tcPr>
            <w:tcW w:w="2268" w:type="dxa"/>
            <w:vAlign w:val="center"/>
          </w:tcPr>
          <w:p w14:paraId="64A50D31" w14:textId="748CD686" w:rsidR="00B65287" w:rsidRPr="006900FE" w:rsidRDefault="00C02F33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2,03 %</w:t>
            </w:r>
          </w:p>
        </w:tc>
      </w:tr>
      <w:tr w:rsidR="006900FE" w:rsidRPr="0021742C" w14:paraId="50591780" w14:textId="77777777" w:rsidTr="00E72B72">
        <w:trPr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0A2AA840" w14:textId="477AEB90" w:rsidR="006900FE" w:rsidRPr="006900FE" w:rsidRDefault="006900FE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 xml:space="preserve">Enseignement </w:t>
            </w:r>
          </w:p>
        </w:tc>
        <w:tc>
          <w:tcPr>
            <w:tcW w:w="3544" w:type="dxa"/>
            <w:vAlign w:val="center"/>
          </w:tcPr>
          <w:p w14:paraId="218566E2" w14:textId="163AAB2A" w:rsidR="006900FE" w:rsidRPr="006900FE" w:rsidRDefault="00596389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56 450 €</w:t>
            </w:r>
          </w:p>
        </w:tc>
        <w:tc>
          <w:tcPr>
            <w:tcW w:w="2268" w:type="dxa"/>
            <w:vAlign w:val="center"/>
          </w:tcPr>
          <w:p w14:paraId="15C8B875" w14:textId="4B5A041B" w:rsidR="006900FE" w:rsidRPr="006900FE" w:rsidRDefault="00C02F33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2,20 %</w:t>
            </w:r>
          </w:p>
        </w:tc>
      </w:tr>
      <w:tr w:rsidR="00596389" w:rsidRPr="0021742C" w14:paraId="43A79637" w14:textId="77777777" w:rsidTr="00E7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55CAA124" w14:textId="488A18BB" w:rsidR="00596389" w:rsidRPr="00596389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 w:rsidRPr="00596389"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 xml:space="preserve">Restauration </w:t>
            </w:r>
          </w:p>
        </w:tc>
        <w:tc>
          <w:tcPr>
            <w:tcW w:w="3544" w:type="dxa"/>
            <w:vAlign w:val="center"/>
          </w:tcPr>
          <w:p w14:paraId="5994BE17" w14:textId="39F59BEB" w:rsidR="00596389" w:rsidRPr="006900FE" w:rsidRDefault="00EA3E7A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190</w:t>
            </w:r>
            <w:r w:rsidR="00596389">
              <w:rPr>
                <w:rFonts w:ascii="Calibri" w:hAnsi="Calibri"/>
                <w:color w:val="000000"/>
                <w:sz w:val="36"/>
                <w:szCs w:val="36"/>
              </w:rPr>
              <w:t xml:space="preserve"> 000 €</w:t>
            </w:r>
          </w:p>
        </w:tc>
        <w:tc>
          <w:tcPr>
            <w:tcW w:w="2268" w:type="dxa"/>
            <w:vAlign w:val="center"/>
          </w:tcPr>
          <w:p w14:paraId="3A4D544B" w14:textId="219243AA" w:rsidR="00596389" w:rsidRPr="006900FE" w:rsidRDefault="00C02F33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5,66 %</w:t>
            </w:r>
          </w:p>
        </w:tc>
      </w:tr>
      <w:tr w:rsidR="006900FE" w:rsidRPr="0021742C" w14:paraId="4C7F25F5" w14:textId="77777777" w:rsidTr="00E72B72">
        <w:trPr>
          <w:trHeight w:val="1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04E76FC8" w14:textId="4E06CA6C" w:rsidR="006900FE" w:rsidRPr="006900FE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Accueils de loisirs</w:t>
            </w:r>
          </w:p>
        </w:tc>
        <w:tc>
          <w:tcPr>
            <w:tcW w:w="3544" w:type="dxa"/>
            <w:vAlign w:val="center"/>
          </w:tcPr>
          <w:p w14:paraId="3DB7FCCF" w14:textId="2206C7A2" w:rsidR="006900FE" w:rsidRPr="006900FE" w:rsidRDefault="00596389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61 000 €</w:t>
            </w:r>
          </w:p>
        </w:tc>
        <w:tc>
          <w:tcPr>
            <w:tcW w:w="2268" w:type="dxa"/>
            <w:vAlign w:val="center"/>
          </w:tcPr>
          <w:p w14:paraId="566A7108" w14:textId="18689B42" w:rsidR="006900FE" w:rsidRPr="006900FE" w:rsidRDefault="00C02F33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2,38 %</w:t>
            </w:r>
          </w:p>
        </w:tc>
      </w:tr>
      <w:tr w:rsidR="006900FE" w:rsidRPr="0021742C" w14:paraId="6F3D4DC6" w14:textId="77777777" w:rsidTr="00E7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44E010FA" w14:textId="1F3F28D7" w:rsidR="006900FE" w:rsidRPr="006900FE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Evènements sportifs</w:t>
            </w:r>
          </w:p>
        </w:tc>
        <w:tc>
          <w:tcPr>
            <w:tcW w:w="3544" w:type="dxa"/>
            <w:vAlign w:val="center"/>
          </w:tcPr>
          <w:p w14:paraId="62F83304" w14:textId="3A6DE94B" w:rsidR="006900FE" w:rsidRPr="006900FE" w:rsidRDefault="00596389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47 000 €</w:t>
            </w:r>
          </w:p>
        </w:tc>
        <w:tc>
          <w:tcPr>
            <w:tcW w:w="2268" w:type="dxa"/>
            <w:vAlign w:val="center"/>
          </w:tcPr>
          <w:p w14:paraId="66CA0561" w14:textId="57AE890D" w:rsidR="006900FE" w:rsidRPr="006900FE" w:rsidRDefault="00C02F33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1,83 %</w:t>
            </w:r>
          </w:p>
        </w:tc>
      </w:tr>
      <w:tr w:rsidR="006900FE" w:rsidRPr="0021742C" w14:paraId="08C621D5" w14:textId="77777777" w:rsidTr="00E72B72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54076E3E" w14:textId="5178C4D9" w:rsidR="006900FE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Crèche</w:t>
            </w:r>
          </w:p>
        </w:tc>
        <w:tc>
          <w:tcPr>
            <w:tcW w:w="3544" w:type="dxa"/>
            <w:vAlign w:val="center"/>
          </w:tcPr>
          <w:p w14:paraId="3C1D33C4" w14:textId="54E52688" w:rsidR="006900FE" w:rsidRPr="006900FE" w:rsidRDefault="00596389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38 000 €</w:t>
            </w:r>
          </w:p>
        </w:tc>
        <w:tc>
          <w:tcPr>
            <w:tcW w:w="2268" w:type="dxa"/>
            <w:vAlign w:val="center"/>
          </w:tcPr>
          <w:p w14:paraId="4757A79E" w14:textId="53975C84" w:rsidR="006900FE" w:rsidRPr="006900FE" w:rsidRDefault="00C02F33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1,48 %</w:t>
            </w:r>
          </w:p>
        </w:tc>
      </w:tr>
      <w:tr w:rsidR="006900FE" w:rsidRPr="0021742C" w14:paraId="353B7756" w14:textId="77777777" w:rsidTr="00E7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68B0E521" w14:textId="6B26B816" w:rsidR="006900FE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Culture</w:t>
            </w:r>
            <w:r w:rsidR="00C02F33"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65531002" w14:textId="4D2C94E6" w:rsidR="006900FE" w:rsidRPr="006900FE" w:rsidRDefault="00596389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67 700 €</w:t>
            </w:r>
          </w:p>
        </w:tc>
        <w:tc>
          <w:tcPr>
            <w:tcW w:w="2268" w:type="dxa"/>
            <w:vAlign w:val="center"/>
          </w:tcPr>
          <w:p w14:paraId="3E9A0195" w14:textId="12B8216D" w:rsidR="006900FE" w:rsidRPr="006900FE" w:rsidRDefault="00C02F33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2,64 %</w:t>
            </w:r>
          </w:p>
        </w:tc>
      </w:tr>
      <w:tr w:rsidR="00596389" w:rsidRPr="0021742C" w14:paraId="3DCA0A68" w14:textId="77777777" w:rsidTr="00E72B72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1A3E89DE" w14:textId="2943AA1B" w:rsidR="00596389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Sécurité</w:t>
            </w:r>
          </w:p>
        </w:tc>
        <w:tc>
          <w:tcPr>
            <w:tcW w:w="3544" w:type="dxa"/>
            <w:vAlign w:val="center"/>
          </w:tcPr>
          <w:p w14:paraId="6C3BC045" w14:textId="7BAF8177" w:rsidR="00596389" w:rsidRDefault="00596389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69 250 €</w:t>
            </w:r>
          </w:p>
        </w:tc>
        <w:tc>
          <w:tcPr>
            <w:tcW w:w="2268" w:type="dxa"/>
            <w:vAlign w:val="center"/>
          </w:tcPr>
          <w:p w14:paraId="4B4C00DD" w14:textId="0B1FA36F" w:rsidR="00596389" w:rsidRPr="006900FE" w:rsidRDefault="00C02F33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2,70 %</w:t>
            </w:r>
          </w:p>
        </w:tc>
      </w:tr>
      <w:tr w:rsidR="00596389" w:rsidRPr="0021742C" w14:paraId="3E7D1E4D" w14:textId="77777777" w:rsidTr="00E7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</w:tcPr>
          <w:p w14:paraId="3C69CCA4" w14:textId="386825D9" w:rsidR="00596389" w:rsidRDefault="00596389" w:rsidP="00014B62">
            <w:pP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36"/>
                <w:szCs w:val="36"/>
              </w:rPr>
              <w:t>Services techniques</w:t>
            </w:r>
          </w:p>
        </w:tc>
        <w:tc>
          <w:tcPr>
            <w:tcW w:w="3544" w:type="dxa"/>
            <w:vAlign w:val="center"/>
          </w:tcPr>
          <w:p w14:paraId="41DC7EDA" w14:textId="1102B9F2" w:rsidR="00596389" w:rsidRDefault="00596389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1 241 700 €</w:t>
            </w:r>
          </w:p>
        </w:tc>
        <w:tc>
          <w:tcPr>
            <w:tcW w:w="2268" w:type="dxa"/>
            <w:vAlign w:val="center"/>
          </w:tcPr>
          <w:p w14:paraId="42FB51C7" w14:textId="12CE584B" w:rsidR="00596389" w:rsidRPr="006900FE" w:rsidRDefault="00C02F33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color w:val="000000"/>
                <w:sz w:val="36"/>
                <w:szCs w:val="36"/>
              </w:rPr>
              <w:t>48,43 %</w:t>
            </w:r>
          </w:p>
        </w:tc>
      </w:tr>
    </w:tbl>
    <w:p w14:paraId="5721E659" w14:textId="77777777" w:rsidR="006900FE" w:rsidRDefault="006900FE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677E1F4D" w14:textId="77777777" w:rsidR="006900FE" w:rsidRDefault="006900FE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12BA1EB1" w14:textId="77777777" w:rsidR="006900FE" w:rsidRPr="00AF2FBF" w:rsidRDefault="006900FE" w:rsidP="00EF069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3A000325" w14:textId="77777777" w:rsidR="003854EC" w:rsidRDefault="003854EC" w:rsidP="003854EC">
      <w:pPr>
        <w:pStyle w:val="Paragraphedeliste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1B87069" w14:textId="77777777" w:rsidR="006900FE" w:rsidRDefault="006900FE" w:rsidP="003854EC">
      <w:pPr>
        <w:pStyle w:val="Paragraphedeliste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ECB1519" w14:textId="77777777" w:rsidR="006900FE" w:rsidRDefault="006900FE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03638CA0" w14:textId="77777777" w:rsidR="006900FE" w:rsidRPr="006900FE" w:rsidRDefault="006900FE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4E965A94" w14:textId="77777777" w:rsidR="006900FE" w:rsidRDefault="006900FE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37482E0E" w14:textId="77777777" w:rsidR="006900FE" w:rsidRDefault="006900FE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5575AC41" w14:textId="77777777" w:rsidR="00596389" w:rsidRDefault="00596389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1A7916AD" w14:textId="77777777" w:rsidR="00596389" w:rsidRDefault="00596389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27976707" w14:textId="77777777" w:rsidR="006900FE" w:rsidRDefault="006900FE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07BDA128" w14:textId="77777777" w:rsidR="006900FE" w:rsidRDefault="006900FE" w:rsidP="006900FE">
      <w:pPr>
        <w:pStyle w:val="Paragraphedeliste"/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4B7456CB" w14:textId="77777777" w:rsidR="00596389" w:rsidRDefault="00596389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</w:p>
    <w:p w14:paraId="312B6BF6" w14:textId="77777777" w:rsidR="00596389" w:rsidRDefault="00596389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</w:p>
    <w:p w14:paraId="5753AFBE" w14:textId="77777777" w:rsidR="00596389" w:rsidRDefault="00596389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</w:p>
    <w:p w14:paraId="048C293D" w14:textId="77777777" w:rsidR="00596389" w:rsidRDefault="00596389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</w:p>
    <w:p w14:paraId="79E792D7" w14:textId="4089E111" w:rsidR="00EE7162" w:rsidRPr="00FF0F42" w:rsidRDefault="00EE7162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lastRenderedPageBreak/>
        <w:t>Les charges de personnel</w:t>
      </w:r>
    </w:p>
    <w:p w14:paraId="43F944A1" w14:textId="7DD01E85" w:rsidR="00EE7162" w:rsidRPr="00F10D7D" w:rsidRDefault="00EE7162" w:rsidP="00285CD5">
      <w:pPr>
        <w:spacing w:after="0"/>
        <w:rPr>
          <w:b/>
          <w:bCs/>
          <w:sz w:val="16"/>
          <w:szCs w:val="16"/>
        </w:rPr>
      </w:pPr>
    </w:p>
    <w:p w14:paraId="0AE26841" w14:textId="0F450166" w:rsidR="006900FE" w:rsidRDefault="00F75BB7" w:rsidP="006900FE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En 2026, </w:t>
      </w:r>
      <w:r w:rsidR="0030377D">
        <w:rPr>
          <w:rFonts w:ascii="Bookman Old Style" w:hAnsi="Bookman Old Style"/>
          <w:sz w:val="26"/>
          <w:szCs w:val="26"/>
        </w:rPr>
        <w:t>l</w:t>
      </w:r>
      <w:r w:rsidR="006900FE" w:rsidRPr="006900FE">
        <w:rPr>
          <w:rFonts w:ascii="Bookman Old Style" w:hAnsi="Bookman Old Style"/>
          <w:sz w:val="26"/>
          <w:szCs w:val="26"/>
        </w:rPr>
        <w:t xml:space="preserve">es charges de personnel représentent </w:t>
      </w:r>
      <w:r w:rsidR="00C02F33" w:rsidRPr="00C02F33">
        <w:rPr>
          <w:rFonts w:ascii="Bookman Old Style" w:hAnsi="Bookman Old Style"/>
          <w:sz w:val="26"/>
          <w:szCs w:val="26"/>
        </w:rPr>
        <w:t>53,15 %</w:t>
      </w:r>
      <w:r w:rsidR="006900FE" w:rsidRPr="00C02F33">
        <w:rPr>
          <w:rFonts w:ascii="Bookman Old Style" w:hAnsi="Bookman Old Style"/>
          <w:sz w:val="26"/>
          <w:szCs w:val="26"/>
        </w:rPr>
        <w:t xml:space="preserve"> des</w:t>
      </w:r>
      <w:r w:rsidR="006900FE" w:rsidRPr="006900FE">
        <w:rPr>
          <w:rFonts w:ascii="Bookman Old Style" w:hAnsi="Bookman Old Style"/>
          <w:sz w:val="26"/>
          <w:szCs w:val="26"/>
        </w:rPr>
        <w:t xml:space="preserve"> dépenses réelles de </w:t>
      </w:r>
      <w:r w:rsidR="006900FE" w:rsidRPr="00C02F33">
        <w:rPr>
          <w:rFonts w:ascii="Bookman Old Style" w:hAnsi="Bookman Old Style"/>
          <w:sz w:val="26"/>
          <w:szCs w:val="26"/>
        </w:rPr>
        <w:t xml:space="preserve">fonctionnement </w:t>
      </w:r>
      <w:r w:rsidR="00C02F33" w:rsidRPr="00C02F33">
        <w:rPr>
          <w:rFonts w:ascii="Bookman Old Style" w:hAnsi="Bookman Old Style"/>
          <w:sz w:val="26"/>
          <w:szCs w:val="26"/>
        </w:rPr>
        <w:t>et</w:t>
      </w:r>
      <w:r w:rsidR="006900FE" w:rsidRPr="00C02F33">
        <w:rPr>
          <w:rFonts w:ascii="Bookman Old Style" w:hAnsi="Bookman Old Style"/>
          <w:sz w:val="26"/>
          <w:szCs w:val="26"/>
        </w:rPr>
        <w:t xml:space="preserve"> tiennent</w:t>
      </w:r>
      <w:r w:rsidR="006900FE">
        <w:rPr>
          <w:rFonts w:ascii="Bookman Old Style" w:hAnsi="Bookman Old Style"/>
          <w:sz w:val="26"/>
          <w:szCs w:val="26"/>
        </w:rPr>
        <w:t xml:space="preserve"> compte notamment : </w:t>
      </w:r>
    </w:p>
    <w:p w14:paraId="360A5888" w14:textId="77777777" w:rsidR="00FF0F42" w:rsidRDefault="00FF0F42" w:rsidP="006900FE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252F39A5" w14:textId="51CC905E" w:rsidR="008B69CA" w:rsidRPr="006900FE" w:rsidRDefault="004019BF" w:rsidP="006900FE">
      <w:pPr>
        <w:pStyle w:val="Paragraphedeliste"/>
        <w:numPr>
          <w:ilvl w:val="0"/>
          <w:numId w:val="42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C74680">
        <w:rPr>
          <w:rFonts w:ascii="Bookman Old Style" w:hAnsi="Bookman Old Style"/>
          <w:sz w:val="26"/>
          <w:szCs w:val="26"/>
        </w:rPr>
        <w:t>La hausse du taux de cotisation CNRACL</w:t>
      </w:r>
      <w:r w:rsidR="0020644C" w:rsidRPr="006900FE">
        <w:rPr>
          <w:rFonts w:ascii="Bookman Old Style" w:hAnsi="Bookman Old Style"/>
          <w:sz w:val="26"/>
          <w:szCs w:val="26"/>
        </w:rPr>
        <w:t xml:space="preserve"> : </w:t>
      </w:r>
      <w:r w:rsidR="00207542" w:rsidRPr="00207542">
        <w:rPr>
          <w:rFonts w:ascii="Bookman Old Style" w:hAnsi="Bookman Old Style"/>
          <w:sz w:val="26"/>
          <w:szCs w:val="26"/>
        </w:rPr>
        <w:t xml:space="preserve">Le </w:t>
      </w:r>
      <w:r w:rsidR="00207542" w:rsidRPr="00207542">
        <w:rPr>
          <w:rFonts w:ascii="Bookman Old Style" w:hAnsi="Bookman Old Style"/>
          <w:i/>
          <w:iCs/>
          <w:sz w:val="26"/>
          <w:szCs w:val="26"/>
        </w:rPr>
        <w:t>décret n°2025-86 du 30 janvier 2025</w:t>
      </w:r>
      <w:r w:rsidR="00207542" w:rsidRPr="00207542">
        <w:rPr>
          <w:rFonts w:ascii="Bookman Old Style" w:hAnsi="Bookman Old Style"/>
          <w:sz w:val="26"/>
          <w:szCs w:val="26"/>
        </w:rPr>
        <w:t xml:space="preserve"> a modifié le taux de la cotisation d’assurance vieillesse applicable aux rémunérations versées par les employeurs territoriaux à leurs fonctionnaires affiliés au régime spécial de sécurité sociale pour </w:t>
      </w:r>
      <w:r w:rsidR="00207542">
        <w:rPr>
          <w:rFonts w:ascii="Bookman Old Style" w:hAnsi="Bookman Old Style"/>
          <w:sz w:val="26"/>
          <w:szCs w:val="26"/>
        </w:rPr>
        <w:t>les années 2025, 2026, 2027 et 2028. De 31,65 % en 2025, ce taux atteindra 43,65 % en 2028 soit une augmentation de 12 points en 4 ans ;</w:t>
      </w:r>
    </w:p>
    <w:p w14:paraId="4F540FBF" w14:textId="2CEBF096" w:rsidR="004019BF" w:rsidRPr="00AF2FBF" w:rsidRDefault="00207542" w:rsidP="00EF0692">
      <w:pPr>
        <w:pStyle w:val="Paragraphedeliste"/>
        <w:numPr>
          <w:ilvl w:val="0"/>
          <w:numId w:val="27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C74680">
        <w:rPr>
          <w:rFonts w:ascii="Bookman Old Style" w:hAnsi="Bookman Old Style"/>
          <w:sz w:val="26"/>
          <w:szCs w:val="26"/>
        </w:rPr>
        <w:t>La revalorisation salariale de 100 € nets mensuels des agents de la crèche</w:t>
      </w:r>
      <w:r>
        <w:rPr>
          <w:rFonts w:ascii="Bookman Old Style" w:hAnsi="Bookman Old Style"/>
          <w:sz w:val="26"/>
          <w:szCs w:val="26"/>
        </w:rPr>
        <w:t xml:space="preserve"> afin de renforcer l’attractivité de la profession ;</w:t>
      </w:r>
    </w:p>
    <w:p w14:paraId="028A4120" w14:textId="3E7B02EE" w:rsidR="008B69CA" w:rsidRPr="00AF2FBF" w:rsidRDefault="00207542" w:rsidP="00EF0692">
      <w:pPr>
        <w:pStyle w:val="Paragraphedeliste"/>
        <w:numPr>
          <w:ilvl w:val="0"/>
          <w:numId w:val="27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L’instauration sur une année pleine de la</w:t>
      </w:r>
      <w:r w:rsidR="004019BF" w:rsidRPr="00AF2FBF">
        <w:rPr>
          <w:rFonts w:ascii="Bookman Old Style" w:hAnsi="Bookman Old Style"/>
          <w:sz w:val="26"/>
          <w:szCs w:val="26"/>
        </w:rPr>
        <w:t xml:space="preserve"> prévoyance-maintien de salaire</w:t>
      </w:r>
      <w:r>
        <w:rPr>
          <w:rFonts w:ascii="Bookman Old Style" w:hAnsi="Bookman Old Style"/>
          <w:sz w:val="26"/>
          <w:szCs w:val="26"/>
        </w:rPr>
        <w:t> </w:t>
      </w:r>
      <w:r w:rsidR="006D7A73">
        <w:rPr>
          <w:rFonts w:ascii="Bookman Old Style" w:hAnsi="Bookman Old Style"/>
          <w:sz w:val="26"/>
          <w:szCs w:val="26"/>
        </w:rPr>
        <w:t>qui prévoit une participation de la collectivité à hauteur de 80 % des cotisations agents</w:t>
      </w:r>
      <w:r w:rsidR="00E81246">
        <w:rPr>
          <w:rFonts w:ascii="Bookman Old Style" w:hAnsi="Bookman Old Style"/>
          <w:sz w:val="26"/>
          <w:szCs w:val="26"/>
        </w:rPr>
        <w:t> ;</w:t>
      </w:r>
    </w:p>
    <w:p w14:paraId="3A2A5C0D" w14:textId="3BB51422" w:rsidR="00E74281" w:rsidRPr="00AD6CF9" w:rsidRDefault="00816F8C" w:rsidP="00EE7162">
      <w:pPr>
        <w:pStyle w:val="Paragraphedeliste"/>
        <w:numPr>
          <w:ilvl w:val="0"/>
          <w:numId w:val="27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</w:t>
      </w:r>
      <w:r w:rsidR="00207542">
        <w:rPr>
          <w:rFonts w:ascii="Bookman Old Style" w:hAnsi="Bookman Old Style"/>
          <w:sz w:val="26"/>
          <w:szCs w:val="26"/>
        </w:rPr>
        <w:t>’évolution de carrière des agents</w:t>
      </w:r>
      <w:r w:rsidR="00E81246">
        <w:rPr>
          <w:rFonts w:ascii="Bookman Old Style" w:hAnsi="Bookman Old Style"/>
          <w:sz w:val="26"/>
          <w:szCs w:val="26"/>
        </w:rPr>
        <w:t>.</w:t>
      </w:r>
    </w:p>
    <w:p w14:paraId="374C1A3C" w14:textId="77777777" w:rsidR="00E74281" w:rsidRDefault="00E74281" w:rsidP="00EE7162">
      <w:pPr>
        <w:spacing w:after="0"/>
        <w:rPr>
          <w:rFonts w:ascii="Bookman Old Style" w:hAnsi="Bookman Old Style"/>
        </w:rPr>
      </w:pPr>
    </w:p>
    <w:p w14:paraId="1B0DCB93" w14:textId="77777777" w:rsidR="00FF0F42" w:rsidRDefault="00FF0F42" w:rsidP="00EE7162">
      <w:pPr>
        <w:spacing w:after="0"/>
        <w:rPr>
          <w:rFonts w:ascii="Bookman Old Style" w:hAnsi="Bookman Old Style"/>
        </w:rPr>
      </w:pPr>
    </w:p>
    <w:p w14:paraId="3ADC10DD" w14:textId="32DB94E2" w:rsidR="00B3390D" w:rsidRPr="003F6C73" w:rsidRDefault="00B3390D" w:rsidP="0058772F">
      <w:p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Les atténuations de produits</w:t>
      </w:r>
    </w:p>
    <w:p w14:paraId="1E57EAA6" w14:textId="6DC1ED06" w:rsidR="00B63476" w:rsidRPr="00B63476" w:rsidRDefault="00B63476" w:rsidP="00B63476">
      <w:pPr>
        <w:spacing w:after="0"/>
        <w:rPr>
          <w:b/>
          <w:bCs/>
          <w:sz w:val="24"/>
          <w:szCs w:val="24"/>
        </w:rPr>
      </w:pPr>
    </w:p>
    <w:p w14:paraId="258922FC" w14:textId="6CB8A087" w:rsidR="00816F8C" w:rsidRDefault="00A03615" w:rsidP="00E72B7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03615">
        <w:rPr>
          <w:rFonts w:ascii="Bookman Old Style" w:hAnsi="Bookman Old Style"/>
          <w:sz w:val="26"/>
          <w:szCs w:val="26"/>
        </w:rPr>
        <w:t xml:space="preserve">La Ville de </w:t>
      </w:r>
      <w:r>
        <w:rPr>
          <w:rFonts w:ascii="Bookman Old Style" w:hAnsi="Bookman Old Style"/>
          <w:sz w:val="26"/>
          <w:szCs w:val="26"/>
        </w:rPr>
        <w:t>Beaulieu-sur-Mer</w:t>
      </w:r>
      <w:r w:rsidRPr="00A03615">
        <w:rPr>
          <w:rFonts w:ascii="Bookman Old Style" w:hAnsi="Bookman Old Style"/>
          <w:sz w:val="26"/>
          <w:szCs w:val="26"/>
        </w:rPr>
        <w:t xml:space="preserve"> subit divers prélèvements sur ressources évalués à</w:t>
      </w:r>
      <w:r>
        <w:rPr>
          <w:rFonts w:ascii="Bookman Old Style" w:hAnsi="Bookman Old Style"/>
          <w:sz w:val="26"/>
          <w:szCs w:val="26"/>
        </w:rPr>
        <w:t xml:space="preserve"> </w:t>
      </w:r>
      <w:r w:rsidR="00041039" w:rsidRPr="00041039">
        <w:rPr>
          <w:rFonts w:ascii="Bookman Old Style" w:hAnsi="Bookman Old Style"/>
          <w:b/>
          <w:bCs/>
          <w:sz w:val="26"/>
          <w:szCs w:val="26"/>
        </w:rPr>
        <w:t xml:space="preserve">757 000,00 </w:t>
      </w:r>
      <w:r w:rsidRPr="00041039">
        <w:rPr>
          <w:rFonts w:ascii="Bookman Old Style" w:hAnsi="Bookman Old Style"/>
          <w:b/>
          <w:bCs/>
          <w:sz w:val="26"/>
          <w:szCs w:val="26"/>
        </w:rPr>
        <w:t>€</w:t>
      </w:r>
      <w:r w:rsidRPr="00A03615">
        <w:rPr>
          <w:rFonts w:ascii="Bookman Old Style" w:hAnsi="Bookman Old Style"/>
          <w:sz w:val="26"/>
          <w:szCs w:val="26"/>
        </w:rPr>
        <w:t xml:space="preserve"> en </w:t>
      </w:r>
      <w:r w:rsidR="0030377D" w:rsidRPr="00A03615">
        <w:rPr>
          <w:rFonts w:ascii="Bookman Old Style" w:hAnsi="Bookman Old Style"/>
          <w:sz w:val="26"/>
          <w:szCs w:val="26"/>
        </w:rPr>
        <w:t>2026</w:t>
      </w:r>
      <w:r w:rsidR="0030377D">
        <w:rPr>
          <w:rFonts w:ascii="Bookman Old Style" w:hAnsi="Bookman Old Style"/>
          <w:sz w:val="26"/>
          <w:szCs w:val="26"/>
        </w:rPr>
        <w:t xml:space="preserve"> :</w:t>
      </w:r>
      <w:r>
        <w:rPr>
          <w:rFonts w:ascii="Bookman Old Style" w:hAnsi="Bookman Old Style"/>
          <w:sz w:val="26"/>
          <w:szCs w:val="26"/>
        </w:rPr>
        <w:t xml:space="preserve"> </w:t>
      </w:r>
    </w:p>
    <w:p w14:paraId="055128FD" w14:textId="63664D8D" w:rsidR="00E72B72" w:rsidRPr="00E72B72" w:rsidRDefault="00E72B72" w:rsidP="00E72B72">
      <w:pPr>
        <w:pStyle w:val="Paragraphedeliste"/>
        <w:numPr>
          <w:ilvl w:val="0"/>
          <w:numId w:val="46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Un reversement au titre des F</w:t>
      </w:r>
      <w:r w:rsidR="00207542">
        <w:rPr>
          <w:rFonts w:ascii="Bookman Old Style" w:hAnsi="Bookman Old Style"/>
          <w:sz w:val="26"/>
          <w:szCs w:val="26"/>
        </w:rPr>
        <w:t xml:space="preserve">orfaits </w:t>
      </w:r>
      <w:r>
        <w:rPr>
          <w:rFonts w:ascii="Bookman Old Style" w:hAnsi="Bookman Old Style"/>
          <w:sz w:val="26"/>
          <w:szCs w:val="26"/>
        </w:rPr>
        <w:t>P</w:t>
      </w:r>
      <w:r w:rsidR="00207542">
        <w:rPr>
          <w:rFonts w:ascii="Bookman Old Style" w:hAnsi="Bookman Old Style"/>
          <w:sz w:val="26"/>
          <w:szCs w:val="26"/>
        </w:rPr>
        <w:t>ost-</w:t>
      </w:r>
      <w:r>
        <w:rPr>
          <w:rFonts w:ascii="Bookman Old Style" w:hAnsi="Bookman Old Style"/>
          <w:sz w:val="26"/>
          <w:szCs w:val="26"/>
        </w:rPr>
        <w:t>S</w:t>
      </w:r>
      <w:r w:rsidR="00207542">
        <w:rPr>
          <w:rFonts w:ascii="Bookman Old Style" w:hAnsi="Bookman Old Style"/>
          <w:sz w:val="26"/>
          <w:szCs w:val="26"/>
        </w:rPr>
        <w:t>tationnement</w:t>
      </w:r>
      <w:r>
        <w:rPr>
          <w:rFonts w:ascii="Bookman Old Style" w:hAnsi="Bookman Old Style"/>
          <w:sz w:val="26"/>
          <w:szCs w:val="26"/>
        </w:rPr>
        <w:t xml:space="preserve"> à la Métropole NCA de </w:t>
      </w:r>
      <w:r w:rsidRPr="00041039">
        <w:rPr>
          <w:rFonts w:ascii="Bookman Old Style" w:hAnsi="Bookman Old Style"/>
          <w:b/>
          <w:bCs/>
          <w:sz w:val="26"/>
          <w:szCs w:val="26"/>
        </w:rPr>
        <w:t>45 000 €</w:t>
      </w:r>
      <w:r w:rsidRPr="00041039">
        <w:rPr>
          <w:rFonts w:ascii="Bookman Old Style" w:hAnsi="Bookman Old Style"/>
          <w:sz w:val="26"/>
          <w:szCs w:val="26"/>
        </w:rPr>
        <w:t>,</w:t>
      </w:r>
    </w:p>
    <w:p w14:paraId="624902C9" w14:textId="48BE5581" w:rsidR="00A03615" w:rsidRDefault="00A03615" w:rsidP="00E72B72">
      <w:pPr>
        <w:pStyle w:val="Paragraphedeliste"/>
        <w:numPr>
          <w:ilvl w:val="0"/>
          <w:numId w:val="44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Un </w:t>
      </w:r>
      <w:r w:rsidR="00E72B72">
        <w:rPr>
          <w:rFonts w:ascii="Bookman Old Style" w:hAnsi="Bookman Old Style"/>
          <w:sz w:val="26"/>
          <w:szCs w:val="26"/>
        </w:rPr>
        <w:t xml:space="preserve">reversement </w:t>
      </w:r>
      <w:r w:rsidR="00041039">
        <w:rPr>
          <w:rFonts w:ascii="Bookman Old Style" w:hAnsi="Bookman Old Style"/>
          <w:sz w:val="26"/>
          <w:szCs w:val="26"/>
        </w:rPr>
        <w:t xml:space="preserve">de </w:t>
      </w:r>
      <w:r w:rsidR="00041039" w:rsidRPr="00041039">
        <w:rPr>
          <w:rFonts w:ascii="Bookman Old Style" w:hAnsi="Bookman Old Style"/>
          <w:b/>
          <w:bCs/>
          <w:sz w:val="26"/>
          <w:szCs w:val="26"/>
        </w:rPr>
        <w:t xml:space="preserve">25 000 € </w:t>
      </w:r>
      <w:r w:rsidR="00041039">
        <w:rPr>
          <w:rFonts w:ascii="Bookman Old Style" w:hAnsi="Bookman Old Style"/>
          <w:sz w:val="26"/>
          <w:szCs w:val="26"/>
        </w:rPr>
        <w:t xml:space="preserve">dû à un trop-versé de taxes pour la saison 2024/2025 </w:t>
      </w:r>
      <w:r w:rsidR="00E72B72">
        <w:rPr>
          <w:rFonts w:ascii="Bookman Old Style" w:hAnsi="Bookman Old Style"/>
          <w:sz w:val="26"/>
          <w:szCs w:val="26"/>
        </w:rPr>
        <w:t>du Casino</w:t>
      </w:r>
      <w:r w:rsidR="00041039">
        <w:rPr>
          <w:rFonts w:ascii="Bookman Old Style" w:hAnsi="Bookman Old Style"/>
          <w:sz w:val="26"/>
          <w:szCs w:val="26"/>
        </w:rPr>
        <w:t>,</w:t>
      </w:r>
    </w:p>
    <w:p w14:paraId="017D0E82" w14:textId="77777777" w:rsidR="00FF0F42" w:rsidRPr="00FF0F42" w:rsidRDefault="00FF0F42" w:rsidP="00FF0F4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193C600C" w14:textId="350953D6" w:rsidR="00A03615" w:rsidRPr="00041039" w:rsidRDefault="00A03615" w:rsidP="00E72B72">
      <w:pPr>
        <w:pStyle w:val="Paragraphedeliste"/>
        <w:numPr>
          <w:ilvl w:val="0"/>
          <w:numId w:val="44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041039">
        <w:rPr>
          <w:rFonts w:ascii="Bookman Old Style" w:hAnsi="Bookman Old Style"/>
          <w:sz w:val="26"/>
          <w:szCs w:val="26"/>
        </w:rPr>
        <w:lastRenderedPageBreak/>
        <w:t xml:space="preserve">De </w:t>
      </w:r>
      <w:r w:rsidR="006E2432" w:rsidRPr="00041039">
        <w:rPr>
          <w:rFonts w:ascii="Bookman Old Style" w:hAnsi="Bookman Old Style"/>
          <w:b/>
          <w:bCs/>
          <w:sz w:val="26"/>
          <w:szCs w:val="26"/>
        </w:rPr>
        <w:t xml:space="preserve">615 000 € </w:t>
      </w:r>
      <w:r w:rsidR="006E2432" w:rsidRPr="00041039">
        <w:rPr>
          <w:rFonts w:ascii="Bookman Old Style" w:hAnsi="Bookman Old Style"/>
          <w:sz w:val="26"/>
          <w:szCs w:val="26"/>
        </w:rPr>
        <w:t xml:space="preserve">au titre des </w:t>
      </w:r>
      <w:r w:rsidRPr="00041039">
        <w:rPr>
          <w:rFonts w:ascii="Bookman Old Style" w:hAnsi="Bookman Old Style"/>
          <w:sz w:val="26"/>
          <w:szCs w:val="26"/>
        </w:rPr>
        <w:t xml:space="preserve">pénalités </w:t>
      </w:r>
      <w:r w:rsidR="006E2432" w:rsidRPr="00041039">
        <w:rPr>
          <w:rFonts w:ascii="Bookman Old Style" w:hAnsi="Bookman Old Style"/>
          <w:sz w:val="26"/>
          <w:szCs w:val="26"/>
        </w:rPr>
        <w:t xml:space="preserve">« Loi </w:t>
      </w:r>
      <w:r w:rsidRPr="00041039">
        <w:rPr>
          <w:rFonts w:ascii="Bookman Old Style" w:hAnsi="Bookman Old Style"/>
          <w:sz w:val="26"/>
          <w:szCs w:val="26"/>
        </w:rPr>
        <w:t>SRU</w:t>
      </w:r>
      <w:r w:rsidR="00E72B72" w:rsidRPr="00041039">
        <w:rPr>
          <w:rFonts w:ascii="Bookman Old Style" w:hAnsi="Bookman Old Style"/>
          <w:sz w:val="26"/>
          <w:szCs w:val="26"/>
        </w:rPr>
        <w:t xml:space="preserve"> ». Le montant du prélèvement au titre de l’année 2026 a été fixé comme l’année précédente </w:t>
      </w:r>
      <w:r w:rsidR="0030377D">
        <w:rPr>
          <w:rFonts w:ascii="Bookman Old Style" w:hAnsi="Bookman Old Style"/>
          <w:sz w:val="26"/>
          <w:szCs w:val="26"/>
        </w:rPr>
        <w:t>incluant une majoration de 400 %,</w:t>
      </w:r>
    </w:p>
    <w:p w14:paraId="0F412072" w14:textId="1B4F3E02" w:rsidR="00E72B72" w:rsidRPr="00AD6CF9" w:rsidRDefault="00A03615" w:rsidP="00B3390D">
      <w:pPr>
        <w:pStyle w:val="Paragraphedeliste"/>
        <w:numPr>
          <w:ilvl w:val="0"/>
          <w:numId w:val="44"/>
        </w:num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Un prélèvement</w:t>
      </w:r>
      <w:r w:rsidR="005A54BB">
        <w:rPr>
          <w:rFonts w:ascii="Bookman Old Style" w:hAnsi="Bookman Old Style"/>
          <w:sz w:val="26"/>
          <w:szCs w:val="26"/>
        </w:rPr>
        <w:t xml:space="preserve"> de </w:t>
      </w:r>
      <w:r w:rsidR="00E72B72">
        <w:rPr>
          <w:rFonts w:ascii="Bookman Old Style" w:hAnsi="Bookman Old Style"/>
          <w:sz w:val="26"/>
          <w:szCs w:val="26"/>
        </w:rPr>
        <w:t xml:space="preserve">70 000,00 </w:t>
      </w:r>
      <w:r w:rsidR="005A54BB">
        <w:rPr>
          <w:rFonts w:ascii="Bookman Old Style" w:hAnsi="Bookman Old Style"/>
          <w:sz w:val="26"/>
          <w:szCs w:val="26"/>
        </w:rPr>
        <w:t xml:space="preserve">€ en faveur Fonds de Péréquation des Ressources Intercommunales et Communales (FPIC), </w:t>
      </w:r>
    </w:p>
    <w:p w14:paraId="7B90E066" w14:textId="77777777" w:rsidR="00FF0F42" w:rsidRPr="00C578BD" w:rsidRDefault="00FF0F42" w:rsidP="00B3390D">
      <w:pPr>
        <w:spacing w:after="0"/>
        <w:jc w:val="both"/>
        <w:rPr>
          <w:rFonts w:ascii="Bookman Old Style" w:hAnsi="Bookman Old Style"/>
        </w:rPr>
      </w:pPr>
    </w:p>
    <w:p w14:paraId="5B7A81B1" w14:textId="395392EF" w:rsidR="00B3390D" w:rsidRPr="00FF0F42" w:rsidRDefault="00B3390D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Les autres charges de gestion courante</w:t>
      </w:r>
    </w:p>
    <w:p w14:paraId="4DC8D3E6" w14:textId="547C93C1" w:rsidR="004019BF" w:rsidRDefault="004019BF" w:rsidP="00B3390D">
      <w:pPr>
        <w:spacing w:after="0"/>
        <w:jc w:val="both"/>
        <w:rPr>
          <w:b/>
          <w:bCs/>
          <w:noProof/>
          <w:sz w:val="36"/>
          <w:szCs w:val="36"/>
        </w:rPr>
      </w:pPr>
    </w:p>
    <w:p w14:paraId="05CE43D0" w14:textId="6CF50DF3" w:rsidR="00B3390D" w:rsidRPr="00AF2FBF" w:rsidRDefault="004019BF" w:rsidP="00E72B72">
      <w:pPr>
        <w:spacing w:after="0" w:line="360" w:lineRule="auto"/>
        <w:jc w:val="both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Les crédits de ce chapitre</w:t>
      </w:r>
      <w:r w:rsidR="00BA6B31" w:rsidRPr="00AF2FBF">
        <w:rPr>
          <w:rFonts w:ascii="Bookman Old Style" w:hAnsi="Bookman Old Style"/>
          <w:sz w:val="26"/>
          <w:szCs w:val="26"/>
        </w:rPr>
        <w:t xml:space="preserve"> </w:t>
      </w:r>
      <w:r w:rsidR="005A54BB">
        <w:rPr>
          <w:rFonts w:ascii="Bookman Old Style" w:hAnsi="Bookman Old Style"/>
          <w:sz w:val="26"/>
          <w:szCs w:val="26"/>
        </w:rPr>
        <w:t>s’établissent à</w:t>
      </w:r>
      <w:r w:rsidR="00BA6B31" w:rsidRPr="00AF2FBF">
        <w:rPr>
          <w:rFonts w:ascii="Bookman Old Style" w:hAnsi="Bookman Old Style"/>
          <w:sz w:val="26"/>
          <w:szCs w:val="26"/>
        </w:rPr>
        <w:t xml:space="preserve"> </w:t>
      </w:r>
      <w:r w:rsidR="00E72B72" w:rsidRPr="00E72B72">
        <w:rPr>
          <w:rFonts w:ascii="Bookman Old Style" w:hAnsi="Bookman Old Style"/>
          <w:b/>
          <w:bCs/>
          <w:sz w:val="26"/>
          <w:szCs w:val="26"/>
        </w:rPr>
        <w:t>80</w:t>
      </w:r>
      <w:r w:rsidR="00C96BEF">
        <w:rPr>
          <w:rFonts w:ascii="Bookman Old Style" w:hAnsi="Bookman Old Style"/>
          <w:b/>
          <w:bCs/>
          <w:sz w:val="26"/>
          <w:szCs w:val="26"/>
        </w:rPr>
        <w:t>7</w:t>
      </w:r>
      <w:r w:rsidR="00E72B72" w:rsidRPr="00E72B72">
        <w:rPr>
          <w:rFonts w:ascii="Bookman Old Style" w:hAnsi="Bookman Old Style"/>
          <w:b/>
          <w:bCs/>
          <w:sz w:val="26"/>
          <w:szCs w:val="26"/>
        </w:rPr>
        <w:t xml:space="preserve"> 200,00 </w:t>
      </w:r>
      <w:r w:rsidR="00BA6B31" w:rsidRPr="00E72B72">
        <w:rPr>
          <w:rFonts w:ascii="Bookman Old Style" w:hAnsi="Bookman Old Style"/>
          <w:b/>
          <w:bCs/>
          <w:sz w:val="26"/>
          <w:szCs w:val="26"/>
        </w:rPr>
        <w:t>€</w:t>
      </w:r>
      <w:r w:rsidR="00BA6B31" w:rsidRPr="00AF2FBF">
        <w:rPr>
          <w:rFonts w:ascii="Bookman Old Style" w:hAnsi="Bookman Old Style"/>
          <w:sz w:val="26"/>
          <w:szCs w:val="26"/>
        </w:rPr>
        <w:t xml:space="preserve"> et</w:t>
      </w:r>
      <w:r w:rsidRPr="00AF2FBF">
        <w:rPr>
          <w:rFonts w:ascii="Bookman Old Style" w:hAnsi="Bookman Old Style"/>
          <w:sz w:val="26"/>
          <w:szCs w:val="26"/>
        </w:rPr>
        <w:t xml:space="preserve"> </w:t>
      </w:r>
      <w:r w:rsidR="005A54BB" w:rsidRPr="005A54BB">
        <w:rPr>
          <w:rFonts w:ascii="Bookman Old Style" w:hAnsi="Bookman Old Style"/>
          <w:sz w:val="26"/>
          <w:szCs w:val="26"/>
        </w:rPr>
        <w:t>correspondent principalement à des contributions ou subventions versées</w:t>
      </w:r>
      <w:r w:rsidR="00C96BEF">
        <w:rPr>
          <w:rFonts w:ascii="Bookman Old Style" w:hAnsi="Bookman Old Style"/>
          <w:sz w:val="26"/>
          <w:szCs w:val="26"/>
        </w:rPr>
        <w:t>, voici les principales :</w:t>
      </w:r>
    </w:p>
    <w:p w14:paraId="56CC2950" w14:textId="5510D957" w:rsidR="001608DB" w:rsidRDefault="00C96BEF" w:rsidP="00B3390D">
      <w:pPr>
        <w:spacing w:after="0"/>
        <w:jc w:val="both"/>
        <w:rPr>
          <w:rFonts w:ascii="Bookman Old Style" w:hAnsi="Bookman Old Style"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0090C1B2" wp14:editId="0650FE48">
            <wp:simplePos x="0" y="0"/>
            <wp:positionH relativeFrom="column">
              <wp:posOffset>266700</wp:posOffset>
            </wp:positionH>
            <wp:positionV relativeFrom="paragraph">
              <wp:posOffset>6985</wp:posOffset>
            </wp:positionV>
            <wp:extent cx="9067800" cy="3609975"/>
            <wp:effectExtent l="0" t="0" r="0" b="9525"/>
            <wp:wrapTight wrapText="bothSides">
              <wp:wrapPolygon edited="0">
                <wp:start x="0" y="0"/>
                <wp:lineTo x="0" y="21543"/>
                <wp:lineTo x="21555" y="21543"/>
                <wp:lineTo x="21555" y="0"/>
                <wp:lineTo x="0" y="0"/>
              </wp:wrapPolygon>
            </wp:wrapTight>
            <wp:docPr id="1356833554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2A5AB6BE-7F6D-189E-A25F-84F36D2D86C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729468" w14:textId="614CA989" w:rsidR="00794ECA" w:rsidRDefault="00794ECA" w:rsidP="00285CD5">
      <w:pPr>
        <w:spacing w:after="0"/>
        <w:rPr>
          <w:b/>
          <w:bCs/>
          <w:sz w:val="36"/>
          <w:szCs w:val="36"/>
        </w:rPr>
      </w:pPr>
    </w:p>
    <w:p w14:paraId="15D527B1" w14:textId="34CF16A0" w:rsidR="0011180A" w:rsidRDefault="0011180A" w:rsidP="00285CD5">
      <w:pPr>
        <w:spacing w:after="0"/>
        <w:rPr>
          <w:b/>
          <w:bCs/>
          <w:sz w:val="36"/>
          <w:szCs w:val="36"/>
        </w:rPr>
      </w:pPr>
    </w:p>
    <w:p w14:paraId="6A458714" w14:textId="77777777" w:rsidR="0011180A" w:rsidRDefault="0011180A" w:rsidP="00285CD5">
      <w:pPr>
        <w:spacing w:after="0"/>
        <w:rPr>
          <w:b/>
          <w:bCs/>
          <w:sz w:val="36"/>
          <w:szCs w:val="36"/>
        </w:rPr>
      </w:pPr>
    </w:p>
    <w:p w14:paraId="4A7E1822" w14:textId="77777777" w:rsidR="0011180A" w:rsidRDefault="0011180A" w:rsidP="00285CD5">
      <w:pPr>
        <w:spacing w:after="0"/>
        <w:rPr>
          <w:b/>
          <w:bCs/>
          <w:sz w:val="36"/>
          <w:szCs w:val="36"/>
        </w:rPr>
      </w:pPr>
    </w:p>
    <w:p w14:paraId="163370DB" w14:textId="77777777" w:rsidR="00444F49" w:rsidRDefault="00444F49" w:rsidP="00285CD5">
      <w:pPr>
        <w:spacing w:after="0"/>
        <w:rPr>
          <w:b/>
          <w:bCs/>
          <w:sz w:val="36"/>
          <w:szCs w:val="36"/>
        </w:rPr>
      </w:pPr>
    </w:p>
    <w:p w14:paraId="354E6199" w14:textId="77777777" w:rsidR="00444F49" w:rsidRDefault="00444F49" w:rsidP="00285CD5">
      <w:pPr>
        <w:spacing w:after="0"/>
        <w:rPr>
          <w:b/>
          <w:bCs/>
          <w:sz w:val="36"/>
          <w:szCs w:val="36"/>
        </w:rPr>
      </w:pPr>
    </w:p>
    <w:p w14:paraId="5A525CFF" w14:textId="77777777" w:rsidR="00444F49" w:rsidRDefault="00444F49" w:rsidP="00285CD5">
      <w:pPr>
        <w:spacing w:after="0"/>
        <w:rPr>
          <w:b/>
          <w:bCs/>
          <w:sz w:val="36"/>
          <w:szCs w:val="36"/>
        </w:rPr>
      </w:pPr>
    </w:p>
    <w:p w14:paraId="16DC2FDF" w14:textId="77777777" w:rsidR="0011180A" w:rsidRDefault="0011180A" w:rsidP="00285CD5">
      <w:pPr>
        <w:spacing w:after="0"/>
        <w:rPr>
          <w:b/>
          <w:bCs/>
          <w:sz w:val="36"/>
          <w:szCs w:val="36"/>
        </w:rPr>
      </w:pPr>
    </w:p>
    <w:p w14:paraId="65D112F0" w14:textId="77777777" w:rsidR="00C96BEF" w:rsidRDefault="00C96BEF" w:rsidP="00285CD5">
      <w:pPr>
        <w:spacing w:after="0"/>
        <w:rPr>
          <w:b/>
          <w:bCs/>
          <w:sz w:val="36"/>
          <w:szCs w:val="36"/>
        </w:rPr>
      </w:pPr>
    </w:p>
    <w:p w14:paraId="78C75918" w14:textId="77777777" w:rsidR="00C96BEF" w:rsidRDefault="00C96BEF" w:rsidP="00285CD5">
      <w:pPr>
        <w:spacing w:after="0"/>
        <w:rPr>
          <w:b/>
          <w:bCs/>
          <w:sz w:val="36"/>
          <w:szCs w:val="36"/>
        </w:rPr>
      </w:pPr>
    </w:p>
    <w:p w14:paraId="4D43BC74" w14:textId="77777777" w:rsidR="00C96BEF" w:rsidRDefault="00C96BEF" w:rsidP="00285CD5">
      <w:pPr>
        <w:spacing w:after="0"/>
        <w:rPr>
          <w:b/>
          <w:bCs/>
          <w:sz w:val="36"/>
          <w:szCs w:val="36"/>
        </w:rPr>
      </w:pPr>
    </w:p>
    <w:p w14:paraId="244BC567" w14:textId="77777777" w:rsidR="00FF0F42" w:rsidRDefault="00FF0F42" w:rsidP="0058772F">
      <w:pPr>
        <w:spacing w:after="0"/>
        <w:jc w:val="both"/>
        <w:rPr>
          <w:b/>
          <w:bCs/>
          <w:sz w:val="36"/>
          <w:szCs w:val="36"/>
        </w:rPr>
      </w:pPr>
    </w:p>
    <w:p w14:paraId="3C603B1C" w14:textId="44B9BB1B" w:rsidR="00875216" w:rsidRPr="00FF0F42" w:rsidRDefault="00875216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Les charges financières</w:t>
      </w:r>
    </w:p>
    <w:p w14:paraId="482A7C4E" w14:textId="77777777" w:rsidR="00E74281" w:rsidRDefault="00E74281" w:rsidP="00E74281">
      <w:pPr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4C137766" w14:textId="5BF6A4E3" w:rsidR="00E74281" w:rsidRPr="00AF2FBF" w:rsidRDefault="00E74281" w:rsidP="00E74281">
      <w:pPr>
        <w:spacing w:after="0" w:line="360" w:lineRule="auto"/>
        <w:rPr>
          <w:rFonts w:ascii="Bookman Old Style" w:hAnsi="Bookman Old Style"/>
          <w:b/>
          <w:bCs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 xml:space="preserve">Les charges </w:t>
      </w:r>
      <w:r w:rsidR="00AF2FBF">
        <w:rPr>
          <w:rFonts w:ascii="Bookman Old Style" w:hAnsi="Bookman Old Style"/>
          <w:sz w:val="26"/>
          <w:szCs w:val="26"/>
        </w:rPr>
        <w:t>d’intérêts</w:t>
      </w:r>
      <w:r w:rsidRPr="00AF2FBF">
        <w:rPr>
          <w:rFonts w:ascii="Bookman Old Style" w:hAnsi="Bookman Old Style"/>
          <w:sz w:val="26"/>
          <w:szCs w:val="26"/>
        </w:rPr>
        <w:t xml:space="preserve"> inscrits au présent budget primitif 202</w:t>
      </w:r>
      <w:r w:rsidR="003477C5">
        <w:rPr>
          <w:rFonts w:ascii="Bookman Old Style" w:hAnsi="Bookman Old Style"/>
          <w:sz w:val="26"/>
          <w:szCs w:val="26"/>
        </w:rPr>
        <w:t>6</w:t>
      </w:r>
      <w:r w:rsidRPr="00AF2FBF">
        <w:rPr>
          <w:rFonts w:ascii="Bookman Old Style" w:hAnsi="Bookman Old Style"/>
          <w:sz w:val="26"/>
          <w:szCs w:val="26"/>
        </w:rPr>
        <w:t xml:space="preserve"> sont de </w:t>
      </w:r>
      <w:r w:rsidR="0030377D">
        <w:rPr>
          <w:rFonts w:ascii="Bookman Old Style" w:hAnsi="Bookman Old Style"/>
          <w:b/>
          <w:bCs/>
          <w:sz w:val="26"/>
          <w:szCs w:val="26"/>
        </w:rPr>
        <w:t>61</w:t>
      </w:r>
      <w:r w:rsidR="00E72B72" w:rsidRPr="00E72B72">
        <w:rPr>
          <w:rFonts w:ascii="Bookman Old Style" w:hAnsi="Bookman Old Style"/>
          <w:b/>
          <w:bCs/>
          <w:sz w:val="26"/>
          <w:szCs w:val="26"/>
        </w:rPr>
        <w:t xml:space="preserve"> 000,00 </w:t>
      </w:r>
      <w:r w:rsidRPr="00E72B72">
        <w:rPr>
          <w:rFonts w:ascii="Bookman Old Style" w:hAnsi="Bookman Old Style"/>
          <w:b/>
          <w:bCs/>
          <w:sz w:val="26"/>
          <w:szCs w:val="26"/>
        </w:rPr>
        <w:t>€</w:t>
      </w:r>
      <w:r w:rsidR="00D71705" w:rsidRPr="00E72B72">
        <w:rPr>
          <w:rFonts w:ascii="Bookman Old Style" w:hAnsi="Bookman Old Style"/>
          <w:b/>
          <w:bCs/>
          <w:sz w:val="26"/>
          <w:szCs w:val="26"/>
        </w:rPr>
        <w:t>.</w:t>
      </w:r>
    </w:p>
    <w:p w14:paraId="68B14DBE" w14:textId="695095C2" w:rsidR="004A4E80" w:rsidRDefault="00AF2FBF" w:rsidP="00C96BEF">
      <w:pPr>
        <w:spacing w:after="0" w:line="360" w:lineRule="auto"/>
        <w:rPr>
          <w:rFonts w:ascii="Bookman Old Style" w:hAnsi="Bookman Old Style"/>
          <w:b/>
          <w:bCs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Pour rappel, notre encours est au 01/01/202</w:t>
      </w:r>
      <w:r w:rsidR="003477C5">
        <w:rPr>
          <w:rFonts w:ascii="Bookman Old Style" w:hAnsi="Bookman Old Style"/>
          <w:sz w:val="26"/>
          <w:szCs w:val="26"/>
        </w:rPr>
        <w:t>6</w:t>
      </w:r>
      <w:r w:rsidRPr="00AF2FBF">
        <w:rPr>
          <w:rFonts w:ascii="Bookman Old Style" w:hAnsi="Bookman Old Style"/>
          <w:sz w:val="26"/>
          <w:szCs w:val="26"/>
        </w:rPr>
        <w:t xml:space="preserve"> de</w:t>
      </w:r>
      <w:r w:rsidR="00E72B72">
        <w:rPr>
          <w:rFonts w:ascii="Bookman Old Style" w:hAnsi="Bookman Old Style"/>
          <w:sz w:val="26"/>
          <w:szCs w:val="26"/>
        </w:rPr>
        <w:t xml:space="preserve"> </w:t>
      </w:r>
      <w:r w:rsidR="00E72B72" w:rsidRPr="00E72B72">
        <w:rPr>
          <w:rFonts w:ascii="Bookman Old Style" w:hAnsi="Bookman Old Style"/>
          <w:b/>
          <w:bCs/>
          <w:sz w:val="26"/>
          <w:szCs w:val="26"/>
        </w:rPr>
        <w:t>1 314 339,00</w:t>
      </w:r>
      <w:r w:rsidRPr="00E72B72">
        <w:rPr>
          <w:rFonts w:ascii="Bookman Old Style" w:hAnsi="Bookman Old Style"/>
          <w:b/>
          <w:bCs/>
          <w:sz w:val="26"/>
          <w:szCs w:val="26"/>
        </w:rPr>
        <w:t xml:space="preserve"> €</w:t>
      </w:r>
      <w:r w:rsidR="005D071F" w:rsidRPr="00E72B72">
        <w:rPr>
          <w:rFonts w:ascii="Bookman Old Style" w:hAnsi="Bookman Old Style"/>
          <w:b/>
          <w:bCs/>
          <w:sz w:val="26"/>
          <w:szCs w:val="26"/>
        </w:rPr>
        <w:t>.</w:t>
      </w:r>
    </w:p>
    <w:p w14:paraId="0E3C7487" w14:textId="77777777" w:rsidR="00FF0F42" w:rsidRPr="00C96BEF" w:rsidRDefault="00FF0F42" w:rsidP="00C96BEF">
      <w:pPr>
        <w:spacing w:after="0" w:line="360" w:lineRule="auto"/>
        <w:rPr>
          <w:rFonts w:ascii="Bookman Old Style" w:hAnsi="Bookman Old Style"/>
          <w:sz w:val="26"/>
          <w:szCs w:val="26"/>
        </w:rPr>
      </w:pPr>
    </w:p>
    <w:p w14:paraId="4EC85A8F" w14:textId="0483698E" w:rsidR="00E74281" w:rsidRPr="00FF0F42" w:rsidRDefault="00E74281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FF0F42">
        <w:rPr>
          <w:rFonts w:ascii="Bookman Old Style" w:hAnsi="Bookman Old Style"/>
          <w:b/>
          <w:bCs/>
          <w:sz w:val="40"/>
          <w:szCs w:val="40"/>
          <w:u w:val="single"/>
        </w:rPr>
        <w:t>Le virement à la section d’investissement</w:t>
      </w:r>
    </w:p>
    <w:p w14:paraId="3B943E5F" w14:textId="0440D32F" w:rsidR="00C578BD" w:rsidRDefault="00C578BD" w:rsidP="00055BBD">
      <w:pPr>
        <w:spacing w:after="0"/>
        <w:rPr>
          <w:b/>
          <w:bCs/>
          <w:sz w:val="36"/>
          <w:szCs w:val="36"/>
        </w:rPr>
      </w:pPr>
    </w:p>
    <w:p w14:paraId="12220772" w14:textId="33891708" w:rsidR="004A4E80" w:rsidRPr="00AF2FBF" w:rsidRDefault="004A4E80" w:rsidP="001F2A4E">
      <w:pPr>
        <w:spacing w:after="0" w:line="360" w:lineRule="auto"/>
        <w:rPr>
          <w:rFonts w:ascii="Bookman Old Style" w:hAnsi="Bookman Old Style"/>
          <w:sz w:val="26"/>
          <w:szCs w:val="26"/>
        </w:rPr>
      </w:pPr>
      <w:r w:rsidRPr="00AF2FBF">
        <w:rPr>
          <w:rFonts w:ascii="Bookman Old Style" w:hAnsi="Bookman Old Style"/>
          <w:sz w:val="26"/>
          <w:szCs w:val="26"/>
        </w:rPr>
        <w:t>L’épargne brute budgétaire ou autofinancement correspond à l’excédent des recettes de fonctionnement sur les dépenses de fonctionnement. Elle permet de rembourser la dette et de financer les investissements.</w:t>
      </w:r>
    </w:p>
    <w:p w14:paraId="2A03A640" w14:textId="2D456DE4" w:rsidR="00AF2FBF" w:rsidRDefault="00AF2FBF" w:rsidP="001F2A4E">
      <w:pPr>
        <w:spacing w:after="0" w:line="360" w:lineRule="auto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Il permet d’assurer le remboursement de l’annuité de la dette de financer les investissements.</w:t>
      </w:r>
      <w:r w:rsidRPr="00AF2FBF">
        <w:rPr>
          <w:rFonts w:ascii="Bookman Old Style" w:hAnsi="Bookman Old Style"/>
          <w:sz w:val="26"/>
          <w:szCs w:val="26"/>
        </w:rPr>
        <w:t xml:space="preserve"> </w:t>
      </w:r>
      <w:r w:rsidR="005A54BB">
        <w:rPr>
          <w:rFonts w:ascii="Bookman Old Style" w:hAnsi="Bookman Old Style"/>
          <w:sz w:val="26"/>
          <w:szCs w:val="26"/>
        </w:rPr>
        <w:t>Il représente % des recettes d’investissement</w:t>
      </w:r>
      <w:r w:rsidR="001F2A4E">
        <w:rPr>
          <w:rFonts w:ascii="Bookman Old Style" w:hAnsi="Bookman Old Style"/>
          <w:sz w:val="26"/>
          <w:szCs w:val="26"/>
        </w:rPr>
        <w:t>.</w:t>
      </w:r>
    </w:p>
    <w:p w14:paraId="5CDEA72C" w14:textId="77777777" w:rsidR="005B1273" w:rsidRDefault="005B1273" w:rsidP="001F2A4E">
      <w:pPr>
        <w:spacing w:after="0" w:line="360" w:lineRule="auto"/>
        <w:rPr>
          <w:rFonts w:ascii="Bookman Old Style" w:hAnsi="Bookman Old Style"/>
          <w:sz w:val="26"/>
          <w:szCs w:val="26"/>
        </w:rPr>
      </w:pPr>
    </w:p>
    <w:p w14:paraId="74B151E8" w14:textId="0F9B8465" w:rsidR="00AF2FBF" w:rsidRPr="00AF2FBF" w:rsidRDefault="007D02F6" w:rsidP="001F2A4E">
      <w:pPr>
        <w:spacing w:after="0" w:line="360" w:lineRule="auto"/>
        <w:rPr>
          <w:b/>
          <w:bCs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Ce </w:t>
      </w:r>
      <w:r w:rsidRPr="00E414E5">
        <w:rPr>
          <w:rFonts w:ascii="Bookman Old Style" w:hAnsi="Bookman Old Style"/>
          <w:sz w:val="26"/>
          <w:szCs w:val="26"/>
        </w:rPr>
        <w:t xml:space="preserve">virement représente </w:t>
      </w:r>
      <w:r w:rsidR="00E414E5" w:rsidRPr="00E414E5">
        <w:rPr>
          <w:rFonts w:ascii="Bookman Old Style" w:hAnsi="Bookman Old Style"/>
          <w:sz w:val="26"/>
          <w:szCs w:val="26"/>
        </w:rPr>
        <w:t xml:space="preserve">10 158 604,66 </w:t>
      </w:r>
      <w:r w:rsidRPr="00E414E5">
        <w:rPr>
          <w:rFonts w:ascii="Bookman Old Style" w:hAnsi="Bookman Old Style"/>
          <w:sz w:val="26"/>
          <w:szCs w:val="26"/>
        </w:rPr>
        <w:t>€ en 2026</w:t>
      </w:r>
      <w:r w:rsidR="00E414E5">
        <w:rPr>
          <w:rFonts w:ascii="Bookman Old Style" w:hAnsi="Bookman Old Style"/>
          <w:sz w:val="26"/>
          <w:szCs w:val="26"/>
        </w:rPr>
        <w:t>, il était de 9 543 407,56 € au BP 2025.</w:t>
      </w:r>
    </w:p>
    <w:p w14:paraId="0691F6A9" w14:textId="77777777" w:rsidR="00AF2FBF" w:rsidRDefault="00AF2FBF" w:rsidP="00055BBD">
      <w:pPr>
        <w:spacing w:after="0"/>
        <w:rPr>
          <w:b/>
          <w:bCs/>
          <w:sz w:val="36"/>
          <w:szCs w:val="36"/>
        </w:rPr>
      </w:pPr>
    </w:p>
    <w:p w14:paraId="1387A043" w14:textId="77777777" w:rsidR="00AF2FBF" w:rsidRDefault="00AF2FBF" w:rsidP="00055BBD">
      <w:pPr>
        <w:spacing w:after="0"/>
        <w:rPr>
          <w:b/>
          <w:bCs/>
          <w:sz w:val="36"/>
          <w:szCs w:val="36"/>
        </w:rPr>
      </w:pPr>
    </w:p>
    <w:p w14:paraId="2B1635B5" w14:textId="77777777" w:rsidR="00AF2FBF" w:rsidRDefault="00AF2FBF" w:rsidP="00055BBD">
      <w:pPr>
        <w:spacing w:after="0"/>
        <w:rPr>
          <w:b/>
          <w:bCs/>
          <w:sz w:val="36"/>
          <w:szCs w:val="36"/>
        </w:rPr>
      </w:pPr>
    </w:p>
    <w:p w14:paraId="2C0A4C93" w14:textId="77777777" w:rsidR="00AF2FBF" w:rsidRDefault="00AF2FBF" w:rsidP="00055BBD">
      <w:pPr>
        <w:spacing w:after="0"/>
        <w:rPr>
          <w:b/>
          <w:bCs/>
          <w:sz w:val="36"/>
          <w:szCs w:val="36"/>
        </w:rPr>
      </w:pPr>
    </w:p>
    <w:p w14:paraId="02D00DF0" w14:textId="77777777" w:rsidR="00AF2FBF" w:rsidRDefault="00AF2FBF" w:rsidP="00055BBD">
      <w:pPr>
        <w:spacing w:after="0"/>
        <w:rPr>
          <w:b/>
          <w:bCs/>
          <w:sz w:val="36"/>
          <w:szCs w:val="36"/>
        </w:rPr>
      </w:pPr>
    </w:p>
    <w:p w14:paraId="36036DF1" w14:textId="77777777" w:rsidR="00AF2FBF" w:rsidRDefault="00AF2FBF" w:rsidP="00055BBD">
      <w:pPr>
        <w:spacing w:after="0"/>
        <w:rPr>
          <w:b/>
          <w:bCs/>
          <w:sz w:val="36"/>
          <w:szCs w:val="36"/>
        </w:rPr>
      </w:pPr>
    </w:p>
    <w:p w14:paraId="19FF8F04" w14:textId="77777777" w:rsidR="00170A5E" w:rsidRDefault="00170A5E" w:rsidP="00055BBD">
      <w:pPr>
        <w:spacing w:after="0"/>
        <w:rPr>
          <w:rFonts w:ascii="Bookman Old Style" w:hAnsi="Bookman Old Style"/>
          <w:b/>
          <w:bCs/>
        </w:rPr>
      </w:pPr>
    </w:p>
    <w:p w14:paraId="535BB72F" w14:textId="77777777" w:rsidR="005A54BB" w:rsidRDefault="005A54BB" w:rsidP="00055BBD">
      <w:pPr>
        <w:spacing w:after="0"/>
        <w:rPr>
          <w:rFonts w:ascii="Bookman Old Style" w:hAnsi="Bookman Old Style"/>
          <w:b/>
          <w:bCs/>
        </w:rPr>
      </w:pPr>
    </w:p>
    <w:p w14:paraId="01B66D2B" w14:textId="17FE5524" w:rsidR="00AF2FBF" w:rsidRPr="00AF2FBF" w:rsidRDefault="00AF2FBF" w:rsidP="00AF2FBF">
      <w:pPr>
        <w:pStyle w:val="Paragraphedeliste"/>
        <w:spacing w:after="0"/>
        <w:jc w:val="center"/>
        <w:rPr>
          <w:rFonts w:ascii="Bookman Old Style" w:hAnsi="Bookman Old Style"/>
          <w:b/>
          <w:bCs/>
          <w:sz w:val="40"/>
          <w:szCs w:val="40"/>
        </w:rPr>
      </w:pPr>
      <w:r>
        <w:rPr>
          <w:rFonts w:ascii="Bookman Old Style" w:hAnsi="Bookman Old Style"/>
          <w:b/>
          <w:bCs/>
          <w:sz w:val="40"/>
          <w:szCs w:val="40"/>
        </w:rPr>
        <w:lastRenderedPageBreak/>
        <w:t>DEPENSES</w:t>
      </w:r>
      <w:r w:rsidRPr="00AF2FBF">
        <w:rPr>
          <w:rFonts w:ascii="Bookman Old Style" w:hAnsi="Bookman Old Style"/>
          <w:b/>
          <w:bCs/>
          <w:sz w:val="40"/>
          <w:szCs w:val="40"/>
        </w:rPr>
        <w:t xml:space="preserve"> </w:t>
      </w:r>
      <w:r w:rsidR="008E67BA">
        <w:rPr>
          <w:rFonts w:ascii="Bookman Old Style" w:hAnsi="Bookman Old Style"/>
          <w:b/>
          <w:bCs/>
          <w:sz w:val="40"/>
          <w:szCs w:val="40"/>
        </w:rPr>
        <w:t xml:space="preserve">REELLES </w:t>
      </w:r>
      <w:r w:rsidRPr="00AF2FBF">
        <w:rPr>
          <w:rFonts w:ascii="Bookman Old Style" w:hAnsi="Bookman Old Style"/>
          <w:b/>
          <w:bCs/>
          <w:sz w:val="40"/>
          <w:szCs w:val="40"/>
        </w:rPr>
        <w:t>PREVUES AU BP 202</w:t>
      </w:r>
      <w:r w:rsidR="003477C5">
        <w:rPr>
          <w:rFonts w:ascii="Bookman Old Style" w:hAnsi="Bookman Old Style"/>
          <w:b/>
          <w:bCs/>
          <w:sz w:val="40"/>
          <w:szCs w:val="40"/>
        </w:rPr>
        <w:t>6</w:t>
      </w:r>
    </w:p>
    <w:p w14:paraId="25F5FA83" w14:textId="64C03780" w:rsidR="00624165" w:rsidRDefault="00624165" w:rsidP="00055BBD">
      <w:pPr>
        <w:spacing w:after="0"/>
        <w:rPr>
          <w:noProof/>
        </w:rPr>
      </w:pPr>
    </w:p>
    <w:p w14:paraId="43BDAEEA" w14:textId="73063DAE" w:rsidR="005B1273" w:rsidRDefault="002E5A89" w:rsidP="00055BBD">
      <w:pPr>
        <w:spacing w:after="0"/>
        <w:rPr>
          <w:noProof/>
        </w:rPr>
      </w:pPr>
      <w:r>
        <w:rPr>
          <w:noProof/>
        </w:rPr>
        <w:drawing>
          <wp:anchor distT="0" distB="0" distL="114300" distR="114300" simplePos="0" relativeHeight="251712512" behindDoc="0" locked="0" layoutInCell="1" allowOverlap="1" wp14:anchorId="12CB7D2F" wp14:editId="3873E391">
            <wp:simplePos x="0" y="0"/>
            <wp:positionH relativeFrom="margin">
              <wp:align>right</wp:align>
            </wp:positionH>
            <wp:positionV relativeFrom="paragraph">
              <wp:posOffset>179705</wp:posOffset>
            </wp:positionV>
            <wp:extent cx="9782175" cy="4067175"/>
            <wp:effectExtent l="0" t="0" r="9525" b="9525"/>
            <wp:wrapSquare wrapText="bothSides"/>
            <wp:docPr id="1602271726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DEA3F1C1-2961-47B6-9D3B-F4F000EBC83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116285" w14:textId="4E356F93" w:rsidR="005B1273" w:rsidRDefault="005B1273" w:rsidP="00055BBD">
      <w:pPr>
        <w:spacing w:after="0"/>
        <w:rPr>
          <w:noProof/>
        </w:rPr>
      </w:pPr>
    </w:p>
    <w:p w14:paraId="19DA162D" w14:textId="77777777" w:rsidR="005B1273" w:rsidRDefault="005B1273" w:rsidP="00055BBD">
      <w:pPr>
        <w:spacing w:after="0"/>
        <w:rPr>
          <w:noProof/>
        </w:rPr>
      </w:pPr>
    </w:p>
    <w:p w14:paraId="11261D98" w14:textId="77777777" w:rsidR="005B1273" w:rsidRDefault="005B1273" w:rsidP="00055BBD">
      <w:pPr>
        <w:spacing w:after="0"/>
        <w:rPr>
          <w:noProof/>
        </w:rPr>
      </w:pPr>
    </w:p>
    <w:p w14:paraId="77A4FF08" w14:textId="77777777" w:rsidR="005B1273" w:rsidRDefault="005B1273" w:rsidP="00055BBD">
      <w:pPr>
        <w:spacing w:after="0"/>
        <w:rPr>
          <w:noProof/>
        </w:rPr>
      </w:pPr>
    </w:p>
    <w:p w14:paraId="0CDFBED1" w14:textId="77777777" w:rsidR="005B1273" w:rsidRDefault="005B1273" w:rsidP="00055BBD">
      <w:pPr>
        <w:spacing w:after="0"/>
        <w:rPr>
          <w:noProof/>
        </w:rPr>
      </w:pPr>
    </w:p>
    <w:p w14:paraId="133138E8" w14:textId="77777777" w:rsidR="005B1273" w:rsidRDefault="005B1273" w:rsidP="00055BBD">
      <w:pPr>
        <w:spacing w:after="0"/>
        <w:rPr>
          <w:noProof/>
        </w:rPr>
      </w:pPr>
    </w:p>
    <w:p w14:paraId="3998B9EC" w14:textId="77777777" w:rsidR="005B1273" w:rsidRDefault="005B1273" w:rsidP="00055BBD">
      <w:pPr>
        <w:spacing w:after="0"/>
        <w:rPr>
          <w:noProof/>
        </w:rPr>
      </w:pPr>
    </w:p>
    <w:p w14:paraId="22A5A837" w14:textId="77777777" w:rsidR="005B1273" w:rsidRDefault="005B1273" w:rsidP="00055BBD">
      <w:pPr>
        <w:spacing w:after="0"/>
        <w:rPr>
          <w:noProof/>
        </w:rPr>
      </w:pPr>
    </w:p>
    <w:p w14:paraId="689084A8" w14:textId="77777777" w:rsidR="00BE7A1A" w:rsidRDefault="00BE7A1A" w:rsidP="00285CD5">
      <w:pPr>
        <w:spacing w:after="0"/>
        <w:rPr>
          <w:noProof/>
        </w:rPr>
      </w:pPr>
    </w:p>
    <w:p w14:paraId="2841C964" w14:textId="58E36561" w:rsidR="000B27F4" w:rsidRPr="00AF2FBF" w:rsidRDefault="000B27F4" w:rsidP="000B27F4">
      <w:pPr>
        <w:pStyle w:val="Paragraphedeliste"/>
        <w:spacing w:after="0"/>
        <w:jc w:val="center"/>
        <w:rPr>
          <w:rFonts w:ascii="Bookman Old Style" w:hAnsi="Bookman Old Style"/>
          <w:b/>
          <w:bCs/>
          <w:sz w:val="40"/>
          <w:szCs w:val="40"/>
        </w:rPr>
      </w:pPr>
      <w:r>
        <w:rPr>
          <w:rFonts w:ascii="Bookman Old Style" w:hAnsi="Bookman Old Style"/>
          <w:b/>
          <w:bCs/>
          <w:sz w:val="40"/>
          <w:szCs w:val="40"/>
        </w:rPr>
        <w:t>DEPENSES</w:t>
      </w:r>
      <w:r w:rsidRPr="00AF2FBF">
        <w:rPr>
          <w:rFonts w:ascii="Bookman Old Style" w:hAnsi="Bookman Old Style"/>
          <w:b/>
          <w:bCs/>
          <w:sz w:val="40"/>
          <w:szCs w:val="40"/>
        </w:rPr>
        <w:t xml:space="preserve"> PREVUES AU BP 202</w:t>
      </w:r>
      <w:r w:rsidR="003477C5">
        <w:rPr>
          <w:rFonts w:ascii="Bookman Old Style" w:hAnsi="Bookman Old Style"/>
          <w:b/>
          <w:bCs/>
          <w:sz w:val="40"/>
          <w:szCs w:val="40"/>
        </w:rPr>
        <w:t>6</w:t>
      </w:r>
      <w:r>
        <w:rPr>
          <w:rFonts w:ascii="Bookman Old Style" w:hAnsi="Bookman Old Style"/>
          <w:b/>
          <w:bCs/>
          <w:sz w:val="40"/>
          <w:szCs w:val="40"/>
        </w:rPr>
        <w:t xml:space="preserve"> PAR </w:t>
      </w:r>
      <w:r w:rsidR="002E5A89">
        <w:rPr>
          <w:rFonts w:ascii="Bookman Old Style" w:hAnsi="Bookman Old Style"/>
          <w:b/>
          <w:bCs/>
          <w:sz w:val="40"/>
          <w:szCs w:val="40"/>
        </w:rPr>
        <w:t>POLITIQUES</w:t>
      </w:r>
      <w:r w:rsidR="005D071F">
        <w:rPr>
          <w:rFonts w:ascii="Bookman Old Style" w:hAnsi="Bookman Old Style"/>
          <w:b/>
          <w:bCs/>
          <w:sz w:val="40"/>
          <w:szCs w:val="40"/>
        </w:rPr>
        <w:t xml:space="preserve"> </w:t>
      </w:r>
      <w:r>
        <w:rPr>
          <w:rFonts w:ascii="Bookman Old Style" w:hAnsi="Bookman Old Style"/>
          <w:b/>
          <w:bCs/>
          <w:sz w:val="40"/>
          <w:szCs w:val="40"/>
        </w:rPr>
        <w:t>PUBLIQUE</w:t>
      </w:r>
      <w:r w:rsidR="002E5A89">
        <w:rPr>
          <w:rFonts w:ascii="Bookman Old Style" w:hAnsi="Bookman Old Style"/>
          <w:b/>
          <w:bCs/>
          <w:sz w:val="40"/>
          <w:szCs w:val="40"/>
        </w:rPr>
        <w:t>S</w:t>
      </w:r>
    </w:p>
    <w:p w14:paraId="17B2044B" w14:textId="1CB1C641" w:rsidR="001A5A46" w:rsidRDefault="002E5A89" w:rsidP="00285CD5">
      <w:pPr>
        <w:spacing w:after="0"/>
        <w:rPr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73855A47" wp14:editId="3B083A40">
            <wp:simplePos x="0" y="0"/>
            <wp:positionH relativeFrom="margin">
              <wp:align>right</wp:align>
            </wp:positionH>
            <wp:positionV relativeFrom="paragraph">
              <wp:posOffset>436880</wp:posOffset>
            </wp:positionV>
            <wp:extent cx="9782175" cy="4914900"/>
            <wp:effectExtent l="0" t="0" r="9525" b="0"/>
            <wp:wrapSquare wrapText="bothSides"/>
            <wp:docPr id="628511114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24FA9BF6-DBF7-412F-929A-F72418FB373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E8B998" w14:textId="77777777" w:rsidR="00FF0F42" w:rsidRDefault="00FF0F42" w:rsidP="002E5A89">
      <w:pPr>
        <w:spacing w:after="0"/>
        <w:rPr>
          <w:b/>
          <w:bCs/>
          <w:sz w:val="52"/>
          <w:szCs w:val="52"/>
        </w:rPr>
      </w:pPr>
    </w:p>
    <w:p w14:paraId="23237F45" w14:textId="4A0A88E6" w:rsidR="00C22B69" w:rsidRPr="00C22B69" w:rsidRDefault="00C22B69" w:rsidP="00C22B69">
      <w:pPr>
        <w:spacing w:after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lastRenderedPageBreak/>
        <w:t xml:space="preserve">II. </w:t>
      </w:r>
      <w:r w:rsidRPr="0076465C">
        <w:rPr>
          <w:b/>
          <w:bCs/>
          <w:sz w:val="52"/>
          <w:szCs w:val="52"/>
        </w:rPr>
        <w:t>SECTION D</w:t>
      </w:r>
      <w:r w:rsidR="00732EB1">
        <w:rPr>
          <w:b/>
          <w:bCs/>
          <w:sz w:val="52"/>
          <w:szCs w:val="52"/>
        </w:rPr>
        <w:t>’INVESTISSEMENT</w:t>
      </w:r>
    </w:p>
    <w:p w14:paraId="0E21AA64" w14:textId="77777777" w:rsidR="00285CD5" w:rsidRDefault="00285CD5" w:rsidP="00491854">
      <w:pPr>
        <w:spacing w:after="0"/>
        <w:rPr>
          <w:rFonts w:ascii="Bookman Old Style" w:hAnsi="Bookman Old Style"/>
        </w:rPr>
      </w:pPr>
    </w:p>
    <w:p w14:paraId="3C927A0C" w14:textId="13A97CE2" w:rsidR="00285CD5" w:rsidRPr="00AD6CF9" w:rsidRDefault="00285CD5" w:rsidP="00AD6CF9">
      <w:pPr>
        <w:pStyle w:val="Paragraphedeliste"/>
        <w:numPr>
          <w:ilvl w:val="0"/>
          <w:numId w:val="47"/>
        </w:numPr>
        <w:spacing w:after="0"/>
        <w:rPr>
          <w:b/>
          <w:bCs/>
          <w:sz w:val="44"/>
          <w:szCs w:val="44"/>
          <w:u w:val="single"/>
        </w:rPr>
      </w:pPr>
      <w:r w:rsidRPr="00AD6CF9">
        <w:rPr>
          <w:b/>
          <w:bCs/>
          <w:sz w:val="44"/>
          <w:szCs w:val="44"/>
          <w:u w:val="single"/>
        </w:rPr>
        <w:t>Les recettes d’investissement</w:t>
      </w:r>
    </w:p>
    <w:p w14:paraId="4D86DAED" w14:textId="093108FC" w:rsidR="00723A79" w:rsidRPr="004E61C5" w:rsidRDefault="00723A79" w:rsidP="00723A79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Style w:val="Tableauweb3"/>
        <w:tblW w:w="0" w:type="auto"/>
        <w:jc w:val="center"/>
        <w:tblLook w:val="04A0" w:firstRow="1" w:lastRow="0" w:firstColumn="1" w:lastColumn="0" w:noHBand="0" w:noVBand="1"/>
      </w:tblPr>
      <w:tblGrid>
        <w:gridCol w:w="8226"/>
        <w:gridCol w:w="2658"/>
        <w:gridCol w:w="2773"/>
      </w:tblGrid>
      <w:tr w:rsidR="0063472F" w:rsidRPr="006A6432" w14:paraId="28CE62D9" w14:textId="77777777" w:rsidTr="00BE7A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5"/>
          <w:jc w:val="center"/>
        </w:trPr>
        <w:tc>
          <w:tcPr>
            <w:tcW w:w="8166" w:type="dxa"/>
            <w:vAlign w:val="center"/>
          </w:tcPr>
          <w:p w14:paraId="4989A477" w14:textId="7D50562D" w:rsidR="0063472F" w:rsidRPr="00D345FB" w:rsidRDefault="00DA3783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CHAPITRE BUDGETAIRE</w:t>
            </w:r>
          </w:p>
        </w:tc>
        <w:tc>
          <w:tcPr>
            <w:tcW w:w="2618" w:type="dxa"/>
            <w:vAlign w:val="center"/>
          </w:tcPr>
          <w:p w14:paraId="186E05C4" w14:textId="3971D6F0" w:rsidR="0063472F" w:rsidRPr="00D345FB" w:rsidRDefault="00C35741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 xml:space="preserve">BP </w:t>
            </w:r>
            <w:r w:rsidR="006A6432" w:rsidRPr="00D345FB">
              <w:rPr>
                <w:b/>
                <w:bCs/>
                <w:sz w:val="44"/>
                <w:szCs w:val="44"/>
              </w:rPr>
              <w:t>2025</w:t>
            </w:r>
          </w:p>
        </w:tc>
        <w:tc>
          <w:tcPr>
            <w:tcW w:w="2713" w:type="dxa"/>
            <w:vAlign w:val="center"/>
          </w:tcPr>
          <w:p w14:paraId="4077586D" w14:textId="07C1ED27" w:rsidR="0063472F" w:rsidRPr="00D345FB" w:rsidRDefault="0063472F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BP 202</w:t>
            </w:r>
            <w:r w:rsidR="006A6432" w:rsidRPr="00D345FB">
              <w:rPr>
                <w:b/>
                <w:bCs/>
                <w:sz w:val="44"/>
                <w:szCs w:val="44"/>
              </w:rPr>
              <w:t>6</w:t>
            </w:r>
          </w:p>
        </w:tc>
      </w:tr>
      <w:tr w:rsidR="0063472F" w:rsidRPr="006A6432" w14:paraId="146B2107" w14:textId="77777777" w:rsidTr="00BE7A1A">
        <w:trPr>
          <w:trHeight w:val="389"/>
          <w:jc w:val="center"/>
        </w:trPr>
        <w:tc>
          <w:tcPr>
            <w:tcW w:w="8166" w:type="dxa"/>
            <w:vAlign w:val="center"/>
          </w:tcPr>
          <w:p w14:paraId="10B2E4BE" w14:textId="72E53D85" w:rsidR="0063472F" w:rsidRPr="002E5A89" w:rsidRDefault="0063472F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Report des excédents antérieurs</w:t>
            </w:r>
          </w:p>
        </w:tc>
        <w:tc>
          <w:tcPr>
            <w:tcW w:w="2618" w:type="dxa"/>
            <w:vAlign w:val="center"/>
          </w:tcPr>
          <w:p w14:paraId="5AE67F1D" w14:textId="182977D7" w:rsidR="0063472F" w:rsidRPr="006A6432" w:rsidRDefault="007026B9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1 488 125,39</w:t>
            </w:r>
          </w:p>
        </w:tc>
        <w:tc>
          <w:tcPr>
            <w:tcW w:w="2713" w:type="dxa"/>
            <w:vAlign w:val="center"/>
          </w:tcPr>
          <w:p w14:paraId="39FE128F" w14:textId="0E93687D" w:rsidR="0063472F" w:rsidRPr="006A6432" w:rsidRDefault="00EB4453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1 599 626,77</w:t>
            </w:r>
          </w:p>
        </w:tc>
      </w:tr>
      <w:tr w:rsidR="0063472F" w:rsidRPr="006A6432" w14:paraId="5711F9F8" w14:textId="77777777" w:rsidTr="00BE7A1A">
        <w:trPr>
          <w:trHeight w:val="353"/>
          <w:jc w:val="center"/>
        </w:trPr>
        <w:tc>
          <w:tcPr>
            <w:tcW w:w="8166" w:type="dxa"/>
            <w:vAlign w:val="center"/>
          </w:tcPr>
          <w:p w14:paraId="6CDEBEF7" w14:textId="4C526D00" w:rsidR="0063472F" w:rsidRPr="002E5A89" w:rsidRDefault="0063472F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Virement de la section de fonctionnement</w:t>
            </w:r>
          </w:p>
        </w:tc>
        <w:tc>
          <w:tcPr>
            <w:tcW w:w="2618" w:type="dxa"/>
            <w:vAlign w:val="center"/>
          </w:tcPr>
          <w:p w14:paraId="4D62C8EE" w14:textId="325E83ED" w:rsidR="0063472F" w:rsidRPr="006A6432" w:rsidRDefault="007026B9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9 543 407,56</w:t>
            </w:r>
          </w:p>
        </w:tc>
        <w:tc>
          <w:tcPr>
            <w:tcW w:w="2713" w:type="dxa"/>
            <w:vAlign w:val="center"/>
          </w:tcPr>
          <w:p w14:paraId="3850F720" w14:textId="481540AD" w:rsidR="0063472F" w:rsidRPr="006A6432" w:rsidRDefault="002E5A89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10 158 604,66</w:t>
            </w:r>
          </w:p>
        </w:tc>
      </w:tr>
      <w:tr w:rsidR="0063472F" w:rsidRPr="006A6432" w14:paraId="73A1C9D0" w14:textId="77777777" w:rsidTr="00BE7A1A">
        <w:trPr>
          <w:trHeight w:val="331"/>
          <w:jc w:val="center"/>
        </w:trPr>
        <w:tc>
          <w:tcPr>
            <w:tcW w:w="8166" w:type="dxa"/>
            <w:vAlign w:val="center"/>
          </w:tcPr>
          <w:p w14:paraId="67AF825F" w14:textId="1EEA03E6" w:rsidR="0063472F" w:rsidRPr="002E5A89" w:rsidRDefault="0063472F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Amortissements</w:t>
            </w:r>
          </w:p>
        </w:tc>
        <w:tc>
          <w:tcPr>
            <w:tcW w:w="2618" w:type="dxa"/>
            <w:vAlign w:val="center"/>
          </w:tcPr>
          <w:p w14:paraId="171CFC6F" w14:textId="36B129D8" w:rsidR="0063472F" w:rsidRPr="006A6432" w:rsidRDefault="00D345FB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1 680 000,00</w:t>
            </w:r>
          </w:p>
        </w:tc>
        <w:tc>
          <w:tcPr>
            <w:tcW w:w="2713" w:type="dxa"/>
            <w:vAlign w:val="center"/>
          </w:tcPr>
          <w:p w14:paraId="53296A33" w14:textId="4CA7DAFC" w:rsidR="0063472F" w:rsidRPr="006A6432" w:rsidRDefault="00EB4453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1 </w:t>
            </w:r>
            <w:r w:rsidR="006856B6">
              <w:rPr>
                <w:sz w:val="36"/>
                <w:szCs w:val="36"/>
              </w:rPr>
              <w:t>650</w:t>
            </w:r>
            <w:r>
              <w:rPr>
                <w:sz w:val="36"/>
                <w:szCs w:val="36"/>
              </w:rPr>
              <w:t xml:space="preserve"> 000,00</w:t>
            </w:r>
          </w:p>
        </w:tc>
      </w:tr>
      <w:tr w:rsidR="0063472F" w:rsidRPr="006A6432" w14:paraId="438D95DF" w14:textId="77777777" w:rsidTr="00BE7A1A">
        <w:trPr>
          <w:trHeight w:val="324"/>
          <w:jc w:val="center"/>
        </w:trPr>
        <w:tc>
          <w:tcPr>
            <w:tcW w:w="8166" w:type="dxa"/>
            <w:vAlign w:val="center"/>
          </w:tcPr>
          <w:p w14:paraId="63831AC3" w14:textId="5A3EC566" w:rsidR="0063472F" w:rsidRPr="002E5A89" w:rsidRDefault="0063472F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Opérations d’ordre</w:t>
            </w:r>
            <w:r w:rsidR="000B27F4" w:rsidRPr="002E5A89">
              <w:rPr>
                <w:b/>
                <w:bCs/>
                <w:sz w:val="36"/>
                <w:szCs w:val="36"/>
              </w:rPr>
              <w:t>s</w:t>
            </w:r>
            <w:r w:rsidRPr="002E5A89">
              <w:rPr>
                <w:b/>
                <w:bCs/>
                <w:sz w:val="36"/>
                <w:szCs w:val="36"/>
              </w:rPr>
              <w:t xml:space="preserve"> de la même section</w:t>
            </w:r>
          </w:p>
        </w:tc>
        <w:tc>
          <w:tcPr>
            <w:tcW w:w="2618" w:type="dxa"/>
            <w:vAlign w:val="center"/>
          </w:tcPr>
          <w:p w14:paraId="5F08A99A" w14:textId="77B6EC69" w:rsidR="0063472F" w:rsidRPr="006A6432" w:rsidRDefault="00D345FB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1 365 664,96</w:t>
            </w:r>
          </w:p>
        </w:tc>
        <w:tc>
          <w:tcPr>
            <w:tcW w:w="2713" w:type="dxa"/>
            <w:vAlign w:val="center"/>
          </w:tcPr>
          <w:p w14:paraId="37A68B46" w14:textId="3F1591B1" w:rsidR="0063472F" w:rsidRPr="006A6432" w:rsidRDefault="00EB4453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30 000,00</w:t>
            </w:r>
          </w:p>
        </w:tc>
      </w:tr>
      <w:tr w:rsidR="0063472F" w:rsidRPr="006A6432" w14:paraId="26BD009F" w14:textId="77777777" w:rsidTr="00BE7A1A">
        <w:trPr>
          <w:trHeight w:val="301"/>
          <w:jc w:val="center"/>
        </w:trPr>
        <w:tc>
          <w:tcPr>
            <w:tcW w:w="8166" w:type="dxa"/>
            <w:vAlign w:val="center"/>
          </w:tcPr>
          <w:p w14:paraId="20C83377" w14:textId="36D1378C" w:rsidR="0063472F" w:rsidRPr="002E5A89" w:rsidRDefault="0063472F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FCTVA</w:t>
            </w:r>
          </w:p>
        </w:tc>
        <w:tc>
          <w:tcPr>
            <w:tcW w:w="2618" w:type="dxa"/>
            <w:vAlign w:val="center"/>
          </w:tcPr>
          <w:p w14:paraId="6622D8C0" w14:textId="7E242EEF" w:rsidR="0063472F" w:rsidRPr="006A6432" w:rsidRDefault="00D345FB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130 000,00</w:t>
            </w:r>
          </w:p>
        </w:tc>
        <w:tc>
          <w:tcPr>
            <w:tcW w:w="2713" w:type="dxa"/>
            <w:vAlign w:val="center"/>
          </w:tcPr>
          <w:p w14:paraId="3B6B1C4B" w14:textId="0A0ABC36" w:rsidR="0063472F" w:rsidRPr="006A6432" w:rsidRDefault="002E5A89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142 966</w:t>
            </w:r>
            <w:r w:rsidR="00EB4453">
              <w:rPr>
                <w:sz w:val="36"/>
                <w:szCs w:val="36"/>
              </w:rPr>
              <w:t>,</w:t>
            </w:r>
            <w:r>
              <w:rPr>
                <w:sz w:val="36"/>
                <w:szCs w:val="36"/>
              </w:rPr>
              <w:t>34</w:t>
            </w:r>
          </w:p>
        </w:tc>
      </w:tr>
      <w:tr w:rsidR="0063472F" w:rsidRPr="006A6432" w14:paraId="20B1BADF" w14:textId="77777777" w:rsidTr="00BE7A1A">
        <w:trPr>
          <w:trHeight w:val="293"/>
          <w:jc w:val="center"/>
        </w:trPr>
        <w:tc>
          <w:tcPr>
            <w:tcW w:w="8166" w:type="dxa"/>
            <w:vAlign w:val="center"/>
          </w:tcPr>
          <w:p w14:paraId="3BCD9433" w14:textId="57106CE2" w:rsidR="0063472F" w:rsidRPr="002E5A89" w:rsidRDefault="0063472F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Subventions</w:t>
            </w:r>
          </w:p>
        </w:tc>
        <w:tc>
          <w:tcPr>
            <w:tcW w:w="2618" w:type="dxa"/>
            <w:vAlign w:val="center"/>
          </w:tcPr>
          <w:p w14:paraId="3BDA9491" w14:textId="3FC050EF" w:rsidR="0063472F" w:rsidRPr="006A6432" w:rsidRDefault="00D345FB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1 407 802,09</w:t>
            </w:r>
          </w:p>
        </w:tc>
        <w:tc>
          <w:tcPr>
            <w:tcW w:w="2713" w:type="dxa"/>
            <w:vAlign w:val="center"/>
          </w:tcPr>
          <w:p w14:paraId="58BB4A75" w14:textId="7AAEF6A6" w:rsidR="0063472F" w:rsidRPr="006A6432" w:rsidRDefault="00EB4453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2 163 802,23</w:t>
            </w:r>
          </w:p>
        </w:tc>
      </w:tr>
      <w:tr w:rsidR="00D345FB" w:rsidRPr="006A6432" w14:paraId="702FBC51" w14:textId="77777777" w:rsidTr="00BE7A1A">
        <w:trPr>
          <w:trHeight w:val="293"/>
          <w:jc w:val="center"/>
        </w:trPr>
        <w:tc>
          <w:tcPr>
            <w:tcW w:w="8166" w:type="dxa"/>
            <w:vAlign w:val="center"/>
          </w:tcPr>
          <w:p w14:paraId="37A77D2A" w14:textId="5C7EE3F8" w:rsidR="00D345FB" w:rsidRPr="002E5A89" w:rsidRDefault="00D345FB" w:rsidP="002E5A89">
            <w:pPr>
              <w:spacing w:after="0"/>
              <w:rPr>
                <w:b/>
                <w:bCs/>
                <w:sz w:val="36"/>
                <w:szCs w:val="36"/>
              </w:rPr>
            </w:pPr>
            <w:r w:rsidRPr="002E5A89">
              <w:rPr>
                <w:b/>
                <w:bCs/>
                <w:sz w:val="36"/>
                <w:szCs w:val="36"/>
              </w:rPr>
              <w:t>Emprunts</w:t>
            </w:r>
          </w:p>
        </w:tc>
        <w:tc>
          <w:tcPr>
            <w:tcW w:w="2618" w:type="dxa"/>
            <w:vAlign w:val="center"/>
          </w:tcPr>
          <w:p w14:paraId="2F797380" w14:textId="4098A224" w:rsidR="00D345FB" w:rsidRDefault="00D345FB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12 500 000,00</w:t>
            </w:r>
          </w:p>
        </w:tc>
        <w:tc>
          <w:tcPr>
            <w:tcW w:w="2713" w:type="dxa"/>
            <w:vAlign w:val="center"/>
          </w:tcPr>
          <w:p w14:paraId="6150B4AA" w14:textId="694AFDB3" w:rsidR="00D345FB" w:rsidRPr="006A6432" w:rsidRDefault="00EB4453" w:rsidP="006A643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12 500 000,00</w:t>
            </w:r>
          </w:p>
        </w:tc>
      </w:tr>
      <w:tr w:rsidR="0063472F" w:rsidRPr="006A6432" w14:paraId="322BF8CB" w14:textId="77777777" w:rsidTr="00BE7A1A">
        <w:trPr>
          <w:trHeight w:val="285"/>
          <w:jc w:val="center"/>
        </w:trPr>
        <w:tc>
          <w:tcPr>
            <w:tcW w:w="8166" w:type="dxa"/>
            <w:vAlign w:val="center"/>
          </w:tcPr>
          <w:p w14:paraId="526A548D" w14:textId="77777777" w:rsidR="0063472F" w:rsidRPr="00014B62" w:rsidRDefault="0063472F" w:rsidP="00EE198C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TOTAL RECETTES</w:t>
            </w:r>
          </w:p>
        </w:tc>
        <w:tc>
          <w:tcPr>
            <w:tcW w:w="2618" w:type="dxa"/>
            <w:vAlign w:val="center"/>
          </w:tcPr>
          <w:p w14:paraId="640320AE" w14:textId="34A78B39" w:rsidR="0063472F" w:rsidRPr="00014B62" w:rsidRDefault="00D345FB" w:rsidP="006A6432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31 065 000,00</w:t>
            </w:r>
          </w:p>
        </w:tc>
        <w:tc>
          <w:tcPr>
            <w:tcW w:w="2713" w:type="dxa"/>
            <w:vAlign w:val="center"/>
          </w:tcPr>
          <w:p w14:paraId="543A977D" w14:textId="3FCEC268" w:rsidR="0063472F" w:rsidRPr="00014B62" w:rsidRDefault="002E5A89" w:rsidP="006A6432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28 345 000,00</w:t>
            </w:r>
          </w:p>
        </w:tc>
      </w:tr>
    </w:tbl>
    <w:p w14:paraId="4B445359" w14:textId="77777777" w:rsidR="000B27F4" w:rsidRDefault="000B27F4" w:rsidP="00F70414">
      <w:pPr>
        <w:spacing w:after="0"/>
        <w:rPr>
          <w:b/>
          <w:bCs/>
          <w:sz w:val="28"/>
          <w:szCs w:val="28"/>
        </w:rPr>
      </w:pPr>
    </w:p>
    <w:p w14:paraId="500FE8B9" w14:textId="22B714CC" w:rsidR="000B27F4" w:rsidRPr="003F6C73" w:rsidRDefault="005A54BB" w:rsidP="005A54BB">
      <w:pPr>
        <w:spacing w:after="0" w:line="360" w:lineRule="auto"/>
        <w:rPr>
          <w:rFonts w:ascii="Bookman Old Style" w:hAnsi="Bookman Old Style"/>
          <w:sz w:val="28"/>
          <w:szCs w:val="28"/>
        </w:rPr>
      </w:pPr>
      <w:r w:rsidRPr="003F6C73">
        <w:rPr>
          <w:rFonts w:ascii="Bookman Old Style" w:hAnsi="Bookman Old Style"/>
          <w:sz w:val="28"/>
          <w:szCs w:val="28"/>
        </w:rPr>
        <w:t>Les recettes d’investissement sont composées de trois principales sources :</w:t>
      </w:r>
    </w:p>
    <w:p w14:paraId="40D7EBEB" w14:textId="0227610D" w:rsidR="005A54BB" w:rsidRPr="003F6C73" w:rsidRDefault="005A54BB" w:rsidP="005A54BB">
      <w:pPr>
        <w:pStyle w:val="Paragraphedeliste"/>
        <w:numPr>
          <w:ilvl w:val="0"/>
          <w:numId w:val="45"/>
        </w:numPr>
        <w:spacing w:after="0" w:line="360" w:lineRule="auto"/>
        <w:rPr>
          <w:rFonts w:ascii="Bookman Old Style" w:hAnsi="Bookman Old Style"/>
          <w:sz w:val="28"/>
          <w:szCs w:val="28"/>
        </w:rPr>
      </w:pPr>
      <w:r w:rsidRPr="003F6C73">
        <w:rPr>
          <w:rFonts w:ascii="Bookman Old Style" w:hAnsi="Bookman Old Style"/>
          <w:sz w:val="28"/>
          <w:szCs w:val="28"/>
        </w:rPr>
        <w:t>L’autofinancement :</w:t>
      </w:r>
      <w:r w:rsidR="009F6C9B" w:rsidRPr="003F6C73">
        <w:rPr>
          <w:rFonts w:ascii="Bookman Old Style" w:hAnsi="Bookman Old Style"/>
          <w:sz w:val="28"/>
          <w:szCs w:val="28"/>
        </w:rPr>
        <w:t xml:space="preserve"> </w:t>
      </w:r>
      <w:r w:rsidR="002E5A89">
        <w:rPr>
          <w:rFonts w:ascii="Bookman Old Style" w:hAnsi="Bookman Old Style"/>
          <w:sz w:val="28"/>
          <w:szCs w:val="28"/>
        </w:rPr>
        <w:t>11 758 231,43 €</w:t>
      </w:r>
    </w:p>
    <w:p w14:paraId="44E78012" w14:textId="41D69282" w:rsidR="005A54BB" w:rsidRPr="003F6C73" w:rsidRDefault="005A54BB" w:rsidP="005A54BB">
      <w:pPr>
        <w:pStyle w:val="Paragraphedeliste"/>
        <w:numPr>
          <w:ilvl w:val="0"/>
          <w:numId w:val="45"/>
        </w:numPr>
        <w:spacing w:after="0" w:line="360" w:lineRule="auto"/>
        <w:rPr>
          <w:rFonts w:ascii="Bookman Old Style" w:hAnsi="Bookman Old Style"/>
          <w:sz w:val="28"/>
          <w:szCs w:val="28"/>
        </w:rPr>
      </w:pPr>
      <w:r w:rsidRPr="003F6C73">
        <w:rPr>
          <w:rFonts w:ascii="Bookman Old Style" w:hAnsi="Bookman Old Style"/>
          <w:sz w:val="28"/>
          <w:szCs w:val="28"/>
        </w:rPr>
        <w:t>Les subventions :</w:t>
      </w:r>
      <w:r w:rsidR="002E5A89">
        <w:rPr>
          <w:rFonts w:ascii="Bookman Old Style" w:hAnsi="Bookman Old Style"/>
          <w:sz w:val="28"/>
          <w:szCs w:val="28"/>
        </w:rPr>
        <w:t xml:space="preserve"> 2 163 802,23 €</w:t>
      </w:r>
    </w:p>
    <w:p w14:paraId="223B5B39" w14:textId="6DBBC5EF" w:rsidR="003B5C47" w:rsidRPr="003F6C73" w:rsidRDefault="005A54BB" w:rsidP="00F70414">
      <w:pPr>
        <w:pStyle w:val="Paragraphedeliste"/>
        <w:numPr>
          <w:ilvl w:val="0"/>
          <w:numId w:val="45"/>
        </w:numPr>
        <w:spacing w:after="0" w:line="360" w:lineRule="auto"/>
        <w:rPr>
          <w:rFonts w:ascii="Bookman Old Style" w:hAnsi="Bookman Old Style"/>
          <w:sz w:val="28"/>
          <w:szCs w:val="28"/>
        </w:rPr>
      </w:pPr>
      <w:r w:rsidRPr="003F6C73">
        <w:rPr>
          <w:rFonts w:ascii="Bookman Old Style" w:hAnsi="Bookman Old Style"/>
          <w:sz w:val="28"/>
          <w:szCs w:val="28"/>
        </w:rPr>
        <w:t>Les emprunts :</w:t>
      </w:r>
      <w:r w:rsidR="002E5A89">
        <w:rPr>
          <w:rFonts w:ascii="Bookman Old Style" w:hAnsi="Bookman Old Style"/>
          <w:sz w:val="28"/>
          <w:szCs w:val="28"/>
        </w:rPr>
        <w:t xml:space="preserve"> 12 500 000,00 €</w:t>
      </w:r>
    </w:p>
    <w:p w14:paraId="6E860EB1" w14:textId="77777777" w:rsidR="006A6432" w:rsidRDefault="006A6432" w:rsidP="00F70414">
      <w:pPr>
        <w:spacing w:after="0"/>
        <w:rPr>
          <w:b/>
          <w:bCs/>
          <w:sz w:val="28"/>
          <w:szCs w:val="28"/>
        </w:rPr>
      </w:pPr>
    </w:p>
    <w:p w14:paraId="420E5A86" w14:textId="77777777" w:rsidR="00FF0F42" w:rsidRPr="00F70414" w:rsidRDefault="00FF0F42" w:rsidP="00F70414">
      <w:pPr>
        <w:spacing w:after="0"/>
        <w:rPr>
          <w:b/>
          <w:bCs/>
          <w:sz w:val="28"/>
          <w:szCs w:val="28"/>
        </w:rPr>
      </w:pPr>
    </w:p>
    <w:p w14:paraId="71BC06A3" w14:textId="77777777" w:rsidR="00285CD5" w:rsidRPr="00AD6CF9" w:rsidRDefault="00285CD5" w:rsidP="00AD6CF9">
      <w:pPr>
        <w:pStyle w:val="Paragraphedeliste"/>
        <w:numPr>
          <w:ilvl w:val="0"/>
          <w:numId w:val="47"/>
        </w:numPr>
        <w:spacing w:after="0"/>
        <w:rPr>
          <w:b/>
          <w:bCs/>
          <w:sz w:val="44"/>
          <w:szCs w:val="44"/>
          <w:u w:val="single"/>
        </w:rPr>
      </w:pPr>
      <w:r w:rsidRPr="00AD6CF9">
        <w:rPr>
          <w:b/>
          <w:bCs/>
          <w:sz w:val="44"/>
          <w:szCs w:val="44"/>
          <w:u w:val="single"/>
        </w:rPr>
        <w:t>Les dépenses d’investissement</w:t>
      </w:r>
    </w:p>
    <w:p w14:paraId="55578769" w14:textId="77777777" w:rsidR="00285CD5" w:rsidRDefault="00285CD5" w:rsidP="00491854">
      <w:pPr>
        <w:spacing w:after="0"/>
        <w:rPr>
          <w:rFonts w:ascii="Bookman Old Style" w:hAnsi="Bookman Old Style"/>
        </w:rPr>
      </w:pPr>
    </w:p>
    <w:p w14:paraId="4D819E88" w14:textId="77777777" w:rsidR="00EE198C" w:rsidRPr="00491854" w:rsidRDefault="00EE198C" w:rsidP="00491854">
      <w:pPr>
        <w:spacing w:after="0"/>
        <w:rPr>
          <w:rFonts w:ascii="Bookman Old Style" w:hAnsi="Bookman Old Style"/>
        </w:rPr>
      </w:pPr>
    </w:p>
    <w:tbl>
      <w:tblPr>
        <w:tblStyle w:val="Tableauweb3"/>
        <w:tblW w:w="0" w:type="auto"/>
        <w:jc w:val="center"/>
        <w:tblLook w:val="04A0" w:firstRow="1" w:lastRow="0" w:firstColumn="1" w:lastColumn="0" w:noHBand="0" w:noVBand="1"/>
      </w:tblPr>
      <w:tblGrid>
        <w:gridCol w:w="8334"/>
        <w:gridCol w:w="3202"/>
        <w:gridCol w:w="2982"/>
      </w:tblGrid>
      <w:tr w:rsidR="00DD51DC" w:rsidRPr="00D345FB" w14:paraId="19952A2A" w14:textId="77777777" w:rsidTr="00D34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4"/>
          <w:jc w:val="center"/>
        </w:trPr>
        <w:tc>
          <w:tcPr>
            <w:tcW w:w="8274" w:type="dxa"/>
            <w:vAlign w:val="center"/>
          </w:tcPr>
          <w:p w14:paraId="00ABA30C" w14:textId="3A3F1F8F" w:rsidR="00DD51DC" w:rsidRPr="00D345FB" w:rsidRDefault="00DA3783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CHAPITRE BUDGETAIRE</w:t>
            </w:r>
          </w:p>
        </w:tc>
        <w:tc>
          <w:tcPr>
            <w:tcW w:w="3162" w:type="dxa"/>
            <w:vAlign w:val="center"/>
          </w:tcPr>
          <w:p w14:paraId="4A6030C5" w14:textId="5629D095" w:rsidR="00DD51DC" w:rsidRPr="00D345FB" w:rsidRDefault="00C35741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 xml:space="preserve">BP </w:t>
            </w:r>
            <w:r w:rsidR="006A6432" w:rsidRPr="00D345FB">
              <w:rPr>
                <w:b/>
                <w:bCs/>
                <w:sz w:val="44"/>
                <w:szCs w:val="44"/>
              </w:rPr>
              <w:t>2025</w:t>
            </w:r>
          </w:p>
        </w:tc>
        <w:tc>
          <w:tcPr>
            <w:tcW w:w="2922" w:type="dxa"/>
            <w:vAlign w:val="center"/>
          </w:tcPr>
          <w:p w14:paraId="539ABC74" w14:textId="21AFCC09" w:rsidR="00DD51DC" w:rsidRPr="00D345FB" w:rsidRDefault="00DD51DC" w:rsidP="00EE198C">
            <w:pPr>
              <w:spacing w:after="0"/>
              <w:jc w:val="center"/>
              <w:rPr>
                <w:b/>
                <w:bCs/>
                <w:sz w:val="44"/>
                <w:szCs w:val="44"/>
              </w:rPr>
            </w:pPr>
            <w:r w:rsidRPr="00D345FB">
              <w:rPr>
                <w:b/>
                <w:bCs/>
                <w:sz w:val="44"/>
                <w:szCs w:val="44"/>
              </w:rPr>
              <w:t>BP 202</w:t>
            </w:r>
            <w:r w:rsidR="00D345FB" w:rsidRPr="00D345FB">
              <w:rPr>
                <w:b/>
                <w:bCs/>
                <w:sz w:val="44"/>
                <w:szCs w:val="44"/>
              </w:rPr>
              <w:t>6</w:t>
            </w:r>
          </w:p>
        </w:tc>
      </w:tr>
      <w:tr w:rsidR="00DD51DC" w:rsidRPr="00D345FB" w14:paraId="182C1664" w14:textId="77777777" w:rsidTr="00D345FB">
        <w:trPr>
          <w:trHeight w:val="299"/>
          <w:jc w:val="center"/>
        </w:trPr>
        <w:tc>
          <w:tcPr>
            <w:tcW w:w="8274" w:type="dxa"/>
            <w:vAlign w:val="center"/>
          </w:tcPr>
          <w:p w14:paraId="0A7F4947" w14:textId="5D67DB0E" w:rsidR="00DD51DC" w:rsidRPr="00D11B78" w:rsidRDefault="00DD51DC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Amortissements des subventions</w:t>
            </w:r>
          </w:p>
        </w:tc>
        <w:tc>
          <w:tcPr>
            <w:tcW w:w="3162" w:type="dxa"/>
            <w:vAlign w:val="center"/>
          </w:tcPr>
          <w:p w14:paraId="7B404995" w14:textId="3A2495CA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180 000,00</w:t>
            </w:r>
          </w:p>
        </w:tc>
        <w:tc>
          <w:tcPr>
            <w:tcW w:w="2922" w:type="dxa"/>
            <w:vAlign w:val="center"/>
          </w:tcPr>
          <w:p w14:paraId="502AEF3A" w14:textId="78B3CAC7" w:rsidR="00DD51DC" w:rsidRPr="00D345FB" w:rsidRDefault="009F6C9B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143 000,00</w:t>
            </w:r>
          </w:p>
        </w:tc>
      </w:tr>
      <w:tr w:rsidR="00DD51DC" w:rsidRPr="00D345FB" w14:paraId="4FF1FB4B" w14:textId="77777777" w:rsidTr="00D345FB">
        <w:trPr>
          <w:trHeight w:val="291"/>
          <w:jc w:val="center"/>
        </w:trPr>
        <w:tc>
          <w:tcPr>
            <w:tcW w:w="8274" w:type="dxa"/>
            <w:vAlign w:val="center"/>
          </w:tcPr>
          <w:p w14:paraId="69E000F2" w14:textId="227637A1" w:rsidR="00DD51DC" w:rsidRPr="00D11B78" w:rsidRDefault="00DD51DC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Opérations d’ordre de la même section</w:t>
            </w:r>
          </w:p>
        </w:tc>
        <w:tc>
          <w:tcPr>
            <w:tcW w:w="3162" w:type="dxa"/>
            <w:vAlign w:val="center"/>
          </w:tcPr>
          <w:p w14:paraId="6538E0E8" w14:textId="5807C2E5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1 365 664,96</w:t>
            </w:r>
          </w:p>
        </w:tc>
        <w:tc>
          <w:tcPr>
            <w:tcW w:w="2922" w:type="dxa"/>
            <w:vAlign w:val="center"/>
          </w:tcPr>
          <w:p w14:paraId="51913056" w14:textId="7387613D" w:rsidR="00DD51DC" w:rsidRPr="00D345FB" w:rsidRDefault="009F6C9B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30 000,00</w:t>
            </w:r>
          </w:p>
        </w:tc>
      </w:tr>
      <w:tr w:rsidR="00DD51DC" w:rsidRPr="00D345FB" w14:paraId="62558210" w14:textId="77777777" w:rsidTr="00D345FB">
        <w:trPr>
          <w:trHeight w:val="283"/>
          <w:jc w:val="center"/>
        </w:trPr>
        <w:tc>
          <w:tcPr>
            <w:tcW w:w="8274" w:type="dxa"/>
            <w:vAlign w:val="center"/>
          </w:tcPr>
          <w:p w14:paraId="6E63B43F" w14:textId="5E76AEAD" w:rsidR="00DD51DC" w:rsidRPr="00D11B78" w:rsidRDefault="00DD51DC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Remboursement capital des emprunts</w:t>
            </w:r>
          </w:p>
        </w:tc>
        <w:tc>
          <w:tcPr>
            <w:tcW w:w="3162" w:type="dxa"/>
            <w:vAlign w:val="center"/>
          </w:tcPr>
          <w:p w14:paraId="2601A41B" w14:textId="21104DBA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340 000,00</w:t>
            </w:r>
          </w:p>
        </w:tc>
        <w:tc>
          <w:tcPr>
            <w:tcW w:w="2922" w:type="dxa"/>
            <w:vAlign w:val="center"/>
          </w:tcPr>
          <w:p w14:paraId="0206BE64" w14:textId="0251348A" w:rsidR="00DD51DC" w:rsidRPr="00D345FB" w:rsidRDefault="009F6C9B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205 000,00</w:t>
            </w:r>
          </w:p>
        </w:tc>
      </w:tr>
      <w:tr w:rsidR="00DD51DC" w:rsidRPr="00D345FB" w14:paraId="3B8846F1" w14:textId="77777777" w:rsidTr="00D345FB">
        <w:trPr>
          <w:trHeight w:val="133"/>
          <w:jc w:val="center"/>
        </w:trPr>
        <w:tc>
          <w:tcPr>
            <w:tcW w:w="8274" w:type="dxa"/>
            <w:vAlign w:val="center"/>
          </w:tcPr>
          <w:p w14:paraId="056B869E" w14:textId="53D61680" w:rsidR="00DD51DC" w:rsidRPr="00D11B78" w:rsidRDefault="00DD51DC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Immobilisations incorporelles</w:t>
            </w:r>
          </w:p>
        </w:tc>
        <w:tc>
          <w:tcPr>
            <w:tcW w:w="3162" w:type="dxa"/>
            <w:vAlign w:val="center"/>
          </w:tcPr>
          <w:p w14:paraId="57FB9123" w14:textId="226ADFB0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356 174,40</w:t>
            </w:r>
          </w:p>
        </w:tc>
        <w:tc>
          <w:tcPr>
            <w:tcW w:w="2922" w:type="dxa"/>
            <w:vAlign w:val="center"/>
          </w:tcPr>
          <w:p w14:paraId="091816F8" w14:textId="467C89B1" w:rsidR="00DD51DC" w:rsidRPr="00D345FB" w:rsidRDefault="00753E3D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230 803,03</w:t>
            </w:r>
          </w:p>
        </w:tc>
      </w:tr>
      <w:tr w:rsidR="00DD51DC" w:rsidRPr="00D345FB" w14:paraId="45AFDD01" w14:textId="77777777" w:rsidTr="00D345FB">
        <w:trPr>
          <w:trHeight w:val="253"/>
          <w:jc w:val="center"/>
        </w:trPr>
        <w:tc>
          <w:tcPr>
            <w:tcW w:w="8274" w:type="dxa"/>
            <w:vAlign w:val="center"/>
          </w:tcPr>
          <w:p w14:paraId="76165BF2" w14:textId="58389BCF" w:rsidR="00DD51DC" w:rsidRPr="00D11B78" w:rsidRDefault="00DD51DC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Subventions d’équipements versées</w:t>
            </w:r>
          </w:p>
        </w:tc>
        <w:tc>
          <w:tcPr>
            <w:tcW w:w="3162" w:type="dxa"/>
            <w:vAlign w:val="center"/>
          </w:tcPr>
          <w:p w14:paraId="1DE229BE" w14:textId="65F534B1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1 653 105,66</w:t>
            </w:r>
          </w:p>
        </w:tc>
        <w:tc>
          <w:tcPr>
            <w:tcW w:w="2922" w:type="dxa"/>
            <w:vAlign w:val="center"/>
          </w:tcPr>
          <w:p w14:paraId="52D24F4B" w14:textId="6222F161" w:rsidR="00DD51DC" w:rsidRPr="00D345FB" w:rsidRDefault="00C96BEF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1 627 596,49</w:t>
            </w:r>
          </w:p>
        </w:tc>
      </w:tr>
      <w:tr w:rsidR="00DD51DC" w:rsidRPr="00D345FB" w14:paraId="37593E4C" w14:textId="77777777" w:rsidTr="00D345FB">
        <w:trPr>
          <w:trHeight w:val="246"/>
          <w:jc w:val="center"/>
        </w:trPr>
        <w:tc>
          <w:tcPr>
            <w:tcW w:w="8274" w:type="dxa"/>
            <w:vAlign w:val="center"/>
          </w:tcPr>
          <w:p w14:paraId="06BE50D9" w14:textId="357A5692" w:rsidR="00DD51DC" w:rsidRPr="00D11B78" w:rsidRDefault="00DD51DC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Immobilisations corporelles</w:t>
            </w:r>
          </w:p>
        </w:tc>
        <w:tc>
          <w:tcPr>
            <w:tcW w:w="3162" w:type="dxa"/>
            <w:vAlign w:val="center"/>
          </w:tcPr>
          <w:p w14:paraId="1EAA4830" w14:textId="26F56BB4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  <w:r w:rsidR="009F6C9B">
              <w:rPr>
                <w:sz w:val="36"/>
                <w:szCs w:val="36"/>
              </w:rPr>
              <w:t xml:space="preserve"> 1</w:t>
            </w:r>
            <w:r>
              <w:rPr>
                <w:sz w:val="36"/>
                <w:szCs w:val="36"/>
              </w:rPr>
              <w:t>78 394,44</w:t>
            </w:r>
          </w:p>
        </w:tc>
        <w:tc>
          <w:tcPr>
            <w:tcW w:w="2922" w:type="dxa"/>
            <w:vAlign w:val="center"/>
          </w:tcPr>
          <w:p w14:paraId="4E30545F" w14:textId="48ADAA8B" w:rsidR="00DD51DC" w:rsidRPr="00D345FB" w:rsidRDefault="00753E3D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1 210 901,86</w:t>
            </w:r>
          </w:p>
        </w:tc>
      </w:tr>
      <w:tr w:rsidR="00DD51DC" w:rsidRPr="00D345FB" w14:paraId="766220D3" w14:textId="77777777" w:rsidTr="00D345FB">
        <w:trPr>
          <w:trHeight w:val="238"/>
          <w:jc w:val="center"/>
        </w:trPr>
        <w:tc>
          <w:tcPr>
            <w:tcW w:w="8274" w:type="dxa"/>
            <w:vAlign w:val="center"/>
          </w:tcPr>
          <w:p w14:paraId="75B7CDC9" w14:textId="5D8C1566" w:rsidR="00DD51DC" w:rsidRPr="00D11B78" w:rsidRDefault="00E92C59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 xml:space="preserve">Crédit paiement </w:t>
            </w:r>
            <w:r w:rsidR="00213007" w:rsidRPr="00D11B78">
              <w:rPr>
                <w:b/>
                <w:bCs/>
                <w:sz w:val="36"/>
                <w:szCs w:val="36"/>
              </w:rPr>
              <w:t>A</w:t>
            </w:r>
            <w:r w:rsidRPr="00D11B78">
              <w:rPr>
                <w:b/>
                <w:bCs/>
                <w:sz w:val="36"/>
                <w:szCs w:val="36"/>
              </w:rPr>
              <w:t xml:space="preserve">utorisation </w:t>
            </w:r>
            <w:r w:rsidR="00213007" w:rsidRPr="00D11B78">
              <w:rPr>
                <w:b/>
                <w:bCs/>
                <w:sz w:val="36"/>
                <w:szCs w:val="36"/>
              </w:rPr>
              <w:t>P</w:t>
            </w:r>
            <w:r w:rsidRPr="00D11B78">
              <w:rPr>
                <w:b/>
                <w:bCs/>
                <w:sz w:val="36"/>
                <w:szCs w:val="36"/>
              </w:rPr>
              <w:t>rogramme</w:t>
            </w:r>
          </w:p>
        </w:tc>
        <w:tc>
          <w:tcPr>
            <w:tcW w:w="3162" w:type="dxa"/>
            <w:vAlign w:val="center"/>
          </w:tcPr>
          <w:p w14:paraId="69A32D17" w14:textId="1E85A397" w:rsidR="00DD51DC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4 000 000,00</w:t>
            </w:r>
          </w:p>
        </w:tc>
        <w:tc>
          <w:tcPr>
            <w:tcW w:w="2922" w:type="dxa"/>
            <w:vAlign w:val="center"/>
          </w:tcPr>
          <w:p w14:paraId="275E929B" w14:textId="29C39DCA" w:rsidR="00DD51DC" w:rsidRPr="00D345FB" w:rsidRDefault="00753E3D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12 500 000,00</w:t>
            </w:r>
          </w:p>
        </w:tc>
      </w:tr>
      <w:tr w:rsidR="00E92C59" w:rsidRPr="00D345FB" w14:paraId="675FB60C" w14:textId="77777777" w:rsidTr="00D345FB">
        <w:trPr>
          <w:trHeight w:val="215"/>
          <w:jc w:val="center"/>
        </w:trPr>
        <w:tc>
          <w:tcPr>
            <w:tcW w:w="8274" w:type="dxa"/>
            <w:vAlign w:val="center"/>
          </w:tcPr>
          <w:p w14:paraId="774DC18E" w14:textId="36A7376A" w:rsidR="00E92C59" w:rsidRPr="00D11B78" w:rsidRDefault="00213007" w:rsidP="00D11B78">
            <w:pPr>
              <w:spacing w:after="0"/>
              <w:rPr>
                <w:b/>
                <w:bCs/>
                <w:sz w:val="36"/>
                <w:szCs w:val="36"/>
              </w:rPr>
            </w:pPr>
            <w:r w:rsidRPr="00D11B78">
              <w:rPr>
                <w:b/>
                <w:bCs/>
                <w:sz w:val="36"/>
                <w:szCs w:val="36"/>
              </w:rPr>
              <w:t>Immobilisations en cours</w:t>
            </w:r>
            <w:r w:rsidR="00283003" w:rsidRPr="00D11B78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3162" w:type="dxa"/>
            <w:vAlign w:val="center"/>
          </w:tcPr>
          <w:p w14:paraId="7D076C94" w14:textId="5AE127C9" w:rsidR="00E92C59" w:rsidRPr="00D345FB" w:rsidRDefault="00014B62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21 991 660,54</w:t>
            </w:r>
          </w:p>
        </w:tc>
        <w:tc>
          <w:tcPr>
            <w:tcW w:w="2922" w:type="dxa"/>
            <w:vAlign w:val="center"/>
          </w:tcPr>
          <w:p w14:paraId="20DD5DAF" w14:textId="5748426D" w:rsidR="00E92C59" w:rsidRPr="00D345FB" w:rsidRDefault="00D40F4B" w:rsidP="00014B62">
            <w:pPr>
              <w:spacing w:after="0"/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12 397 698,62</w:t>
            </w:r>
          </w:p>
        </w:tc>
      </w:tr>
      <w:tr w:rsidR="00DD51DC" w:rsidRPr="00D345FB" w14:paraId="4725F486" w14:textId="77777777" w:rsidTr="00D345FB">
        <w:trPr>
          <w:trHeight w:val="434"/>
          <w:jc w:val="center"/>
        </w:trPr>
        <w:tc>
          <w:tcPr>
            <w:tcW w:w="8274" w:type="dxa"/>
            <w:vAlign w:val="center"/>
          </w:tcPr>
          <w:p w14:paraId="2D923DA8" w14:textId="28952EB3" w:rsidR="00DD51DC" w:rsidRPr="00014B62" w:rsidRDefault="00DD51DC" w:rsidP="00EE198C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TOTAL DEPENSES</w:t>
            </w:r>
          </w:p>
        </w:tc>
        <w:tc>
          <w:tcPr>
            <w:tcW w:w="3162" w:type="dxa"/>
            <w:vAlign w:val="center"/>
          </w:tcPr>
          <w:p w14:paraId="59CCE7BF" w14:textId="365B24BA" w:rsidR="00DD51DC" w:rsidRPr="00014B62" w:rsidRDefault="00014B62" w:rsidP="00014B62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 w:rsidRPr="00014B62">
              <w:rPr>
                <w:b/>
                <w:bCs/>
                <w:sz w:val="40"/>
                <w:szCs w:val="40"/>
              </w:rPr>
              <w:t>31 065 000,00</w:t>
            </w:r>
          </w:p>
        </w:tc>
        <w:tc>
          <w:tcPr>
            <w:tcW w:w="2922" w:type="dxa"/>
            <w:vAlign w:val="center"/>
          </w:tcPr>
          <w:p w14:paraId="5E542B60" w14:textId="3F1464C4" w:rsidR="00DD51DC" w:rsidRPr="00014B62" w:rsidRDefault="00D40F4B" w:rsidP="00014B62">
            <w:pPr>
              <w:spacing w:after="0"/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28 345 000,00</w:t>
            </w:r>
          </w:p>
        </w:tc>
      </w:tr>
    </w:tbl>
    <w:p w14:paraId="162296CB" w14:textId="77777777" w:rsidR="00491854" w:rsidRDefault="00491854" w:rsidP="00491854">
      <w:pPr>
        <w:spacing w:after="0"/>
        <w:jc w:val="both"/>
        <w:rPr>
          <w:rFonts w:ascii="Bookman Old Style" w:hAnsi="Bookman Old Style"/>
        </w:rPr>
      </w:pPr>
    </w:p>
    <w:p w14:paraId="41A6C91B" w14:textId="77777777" w:rsidR="00283003" w:rsidRDefault="00283003" w:rsidP="00491854">
      <w:pPr>
        <w:spacing w:after="0"/>
        <w:jc w:val="both"/>
        <w:rPr>
          <w:rFonts w:ascii="Bookman Old Style" w:hAnsi="Bookman Old Style"/>
        </w:rPr>
      </w:pPr>
    </w:p>
    <w:p w14:paraId="18D905E2" w14:textId="77777777" w:rsidR="00283003" w:rsidRDefault="00283003" w:rsidP="00491854">
      <w:pPr>
        <w:spacing w:after="0"/>
        <w:jc w:val="both"/>
        <w:rPr>
          <w:rFonts w:ascii="Bookman Old Style" w:hAnsi="Bookman Old Style"/>
        </w:rPr>
      </w:pPr>
    </w:p>
    <w:p w14:paraId="5C44A6F1" w14:textId="77777777" w:rsidR="00283003" w:rsidRDefault="00283003" w:rsidP="00491854">
      <w:pPr>
        <w:spacing w:after="0"/>
        <w:jc w:val="both"/>
        <w:rPr>
          <w:rFonts w:ascii="Bookman Old Style" w:hAnsi="Bookman Old Style"/>
        </w:rPr>
      </w:pPr>
    </w:p>
    <w:p w14:paraId="2EADC330" w14:textId="77777777" w:rsidR="00D345FB" w:rsidRDefault="00D345FB" w:rsidP="00491854">
      <w:pPr>
        <w:spacing w:after="0"/>
        <w:jc w:val="both"/>
        <w:rPr>
          <w:rFonts w:ascii="Bookman Old Style" w:hAnsi="Bookman Old Style"/>
        </w:rPr>
      </w:pPr>
    </w:p>
    <w:p w14:paraId="528CC755" w14:textId="77777777" w:rsidR="00D345FB" w:rsidRDefault="00D345FB" w:rsidP="00491854">
      <w:pPr>
        <w:spacing w:after="0"/>
        <w:jc w:val="both"/>
        <w:rPr>
          <w:rFonts w:ascii="Bookman Old Style" w:hAnsi="Bookman Old Style"/>
        </w:rPr>
      </w:pPr>
    </w:p>
    <w:p w14:paraId="7A6FC763" w14:textId="77777777" w:rsidR="00D345FB" w:rsidRDefault="00D345FB" w:rsidP="00491854">
      <w:pPr>
        <w:spacing w:after="0"/>
        <w:jc w:val="both"/>
        <w:rPr>
          <w:rFonts w:ascii="Bookman Old Style" w:hAnsi="Bookman Old Style"/>
        </w:rPr>
      </w:pPr>
    </w:p>
    <w:p w14:paraId="3E9E957D" w14:textId="77777777" w:rsidR="00283003" w:rsidRDefault="00283003" w:rsidP="00491854">
      <w:pPr>
        <w:spacing w:after="0"/>
        <w:jc w:val="both"/>
        <w:rPr>
          <w:rFonts w:ascii="Bookman Old Style" w:hAnsi="Bookman Old Style"/>
        </w:rPr>
      </w:pPr>
    </w:p>
    <w:p w14:paraId="00C3D204" w14:textId="77777777" w:rsidR="00FF0F42" w:rsidRDefault="00FF0F42" w:rsidP="00491854">
      <w:pPr>
        <w:spacing w:after="0"/>
        <w:jc w:val="both"/>
        <w:rPr>
          <w:rFonts w:ascii="Bookman Old Style" w:hAnsi="Bookman Old Style"/>
        </w:rPr>
      </w:pPr>
    </w:p>
    <w:p w14:paraId="09158B8C" w14:textId="77777777" w:rsidR="00BE7A1A" w:rsidRDefault="00BE7A1A" w:rsidP="00491854">
      <w:pPr>
        <w:spacing w:after="0"/>
        <w:jc w:val="both"/>
        <w:rPr>
          <w:rFonts w:ascii="Bookman Old Style" w:hAnsi="Bookman Old Style"/>
        </w:rPr>
      </w:pPr>
    </w:p>
    <w:p w14:paraId="35F8A98A" w14:textId="77777777" w:rsidR="00150627" w:rsidRPr="00150627" w:rsidRDefault="00150627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74EB9741" w14:textId="3767B9E6" w:rsidR="0087715B" w:rsidRPr="003F6C73" w:rsidRDefault="0087715B" w:rsidP="0058772F">
      <w:pPr>
        <w:spacing w:after="0"/>
        <w:jc w:val="both"/>
        <w:rPr>
          <w:rFonts w:ascii="Bookman Old Style" w:hAnsi="Bookman Old Style"/>
          <w:b/>
          <w:bCs/>
          <w:sz w:val="40"/>
          <w:szCs w:val="40"/>
          <w:u w:val="single"/>
        </w:rPr>
      </w:pPr>
      <w:r w:rsidRPr="003F6C73">
        <w:rPr>
          <w:rFonts w:ascii="Bookman Old Style" w:hAnsi="Bookman Old Style"/>
          <w:b/>
          <w:bCs/>
          <w:sz w:val="40"/>
          <w:szCs w:val="40"/>
          <w:u w:val="single"/>
        </w:rPr>
        <w:t xml:space="preserve">Les </w:t>
      </w:r>
      <w:r w:rsidR="00014B62" w:rsidRPr="003F6C73">
        <w:rPr>
          <w:rFonts w:ascii="Bookman Old Style" w:hAnsi="Bookman Old Style"/>
          <w:b/>
          <w:bCs/>
          <w:sz w:val="40"/>
          <w:szCs w:val="40"/>
          <w:u w:val="single"/>
        </w:rPr>
        <w:t>dépenses d’équipements</w:t>
      </w:r>
    </w:p>
    <w:p w14:paraId="7903F3E5" w14:textId="77777777" w:rsidR="00DC0F1E" w:rsidRDefault="00DC0F1E" w:rsidP="00150627">
      <w:pPr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411243D6" w14:textId="165CA8EA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014B62">
        <w:rPr>
          <w:rFonts w:ascii="Bookman Old Style" w:hAnsi="Bookman Old Style"/>
          <w:sz w:val="28"/>
          <w:szCs w:val="28"/>
        </w:rPr>
        <w:t xml:space="preserve">Elles s’élèvent au BP 2026 à </w:t>
      </w:r>
      <w:r w:rsidR="00D40F4B">
        <w:rPr>
          <w:rFonts w:ascii="Bookman Old Style" w:hAnsi="Bookman Old Style"/>
          <w:sz w:val="28"/>
          <w:szCs w:val="28"/>
        </w:rPr>
        <w:t xml:space="preserve">15 569 301,38 </w:t>
      </w:r>
      <w:r w:rsidRPr="00014B62">
        <w:rPr>
          <w:rFonts w:ascii="Bookman Old Style" w:hAnsi="Bookman Old Style"/>
          <w:sz w:val="28"/>
          <w:szCs w:val="28"/>
        </w:rPr>
        <w:t>€</w:t>
      </w:r>
      <w:r w:rsidR="00276A84">
        <w:rPr>
          <w:rFonts w:ascii="Bookman Old Style" w:hAnsi="Bookman Old Style"/>
          <w:sz w:val="28"/>
          <w:szCs w:val="28"/>
        </w:rPr>
        <w:t>, en voici les principales :</w:t>
      </w:r>
    </w:p>
    <w:p w14:paraId="15862859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tbl>
      <w:tblPr>
        <w:tblStyle w:val="TableauGrille6Couleur-Accentuation5"/>
        <w:tblpPr w:leftFromText="141" w:rightFromText="141" w:vertAnchor="text" w:horzAnchor="page" w:tblpXSpec="center" w:tblpY="34"/>
        <w:tblW w:w="13897" w:type="dxa"/>
        <w:jc w:val="center"/>
        <w:tblLook w:val="04A0" w:firstRow="1" w:lastRow="0" w:firstColumn="1" w:lastColumn="0" w:noHBand="0" w:noVBand="1"/>
      </w:tblPr>
      <w:tblGrid>
        <w:gridCol w:w="11218"/>
        <w:gridCol w:w="2679"/>
      </w:tblGrid>
      <w:tr w:rsidR="00014B62" w:rsidRPr="00276A84" w14:paraId="0B513572" w14:textId="77777777" w:rsidTr="00276A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4A48C4E2" w14:textId="77777777" w:rsidR="00014B62" w:rsidRPr="00276A84" w:rsidRDefault="00014B62" w:rsidP="00836704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</w:p>
        </w:tc>
        <w:tc>
          <w:tcPr>
            <w:tcW w:w="2679" w:type="dxa"/>
            <w:vAlign w:val="center"/>
          </w:tcPr>
          <w:p w14:paraId="64B5EC63" w14:textId="77777777" w:rsidR="00014B62" w:rsidRPr="00276A84" w:rsidRDefault="00014B62" w:rsidP="008367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color w:val="000000"/>
                <w:sz w:val="40"/>
                <w:szCs w:val="40"/>
              </w:rPr>
              <w:t>BP 2026</w:t>
            </w:r>
          </w:p>
        </w:tc>
      </w:tr>
      <w:tr w:rsidR="00014B62" w:rsidRPr="00276A84" w14:paraId="53FC63B5" w14:textId="77777777" w:rsidTr="00276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457C0086" w14:textId="066611F0" w:rsidR="00014B62" w:rsidRPr="00276A84" w:rsidRDefault="009F6C9B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Aménagement</w:t>
            </w:r>
            <w:r w:rsidR="00014B62"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 xml:space="preserve"> de la Place Clemenceau</w:t>
            </w:r>
          </w:p>
        </w:tc>
        <w:tc>
          <w:tcPr>
            <w:tcW w:w="2679" w:type="dxa"/>
            <w:vAlign w:val="center"/>
          </w:tcPr>
          <w:p w14:paraId="412CF1AA" w14:textId="5A1003D9" w:rsidR="00014B62" w:rsidRPr="00276A84" w:rsidRDefault="0051166B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693 596,49 €</w:t>
            </w:r>
          </w:p>
        </w:tc>
      </w:tr>
      <w:tr w:rsidR="00014B62" w:rsidRPr="00276A84" w14:paraId="26CF39ED" w14:textId="77777777" w:rsidTr="00276A84">
        <w:trPr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1489F4CB" w14:textId="768E8AE6" w:rsidR="00014B62" w:rsidRPr="00276A84" w:rsidRDefault="0051166B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Travaux</w:t>
            </w:r>
            <w:r w:rsidR="00014B62"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 xml:space="preserve"> de réseaux</w:t>
            </w:r>
          </w:p>
        </w:tc>
        <w:tc>
          <w:tcPr>
            <w:tcW w:w="2679" w:type="dxa"/>
            <w:vAlign w:val="center"/>
          </w:tcPr>
          <w:p w14:paraId="0B80C1A7" w14:textId="0C8FE01A" w:rsidR="00014B62" w:rsidRPr="00276A84" w:rsidRDefault="0051166B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65 500,00 €</w:t>
            </w:r>
          </w:p>
        </w:tc>
      </w:tr>
      <w:tr w:rsidR="00014B62" w:rsidRPr="00276A84" w14:paraId="29F36550" w14:textId="77777777" w:rsidTr="00276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76EDFF74" w14:textId="6382EBC3" w:rsidR="00014B62" w:rsidRPr="00276A84" w:rsidRDefault="00014B62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 xml:space="preserve">Amélioration </w:t>
            </w:r>
            <w:r w:rsidR="00276A84"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du patrimoine bâti</w:t>
            </w:r>
          </w:p>
        </w:tc>
        <w:tc>
          <w:tcPr>
            <w:tcW w:w="2679" w:type="dxa"/>
            <w:vAlign w:val="center"/>
          </w:tcPr>
          <w:p w14:paraId="236DF47C" w14:textId="6927EEE3" w:rsidR="00014B62" w:rsidRPr="00276A84" w:rsidRDefault="0051166B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115 500,00 €</w:t>
            </w:r>
          </w:p>
        </w:tc>
      </w:tr>
      <w:tr w:rsidR="00014B62" w:rsidRPr="00276A84" w14:paraId="5030B0E6" w14:textId="77777777" w:rsidTr="00276A84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79826C79" w14:textId="67C3D2D7" w:rsidR="00014B62" w:rsidRPr="00276A84" w:rsidRDefault="00014B62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Poursuite des travaux du pôle éducatif et culturel</w:t>
            </w:r>
          </w:p>
        </w:tc>
        <w:tc>
          <w:tcPr>
            <w:tcW w:w="2679" w:type="dxa"/>
            <w:vAlign w:val="center"/>
          </w:tcPr>
          <w:p w14:paraId="1B8869ED" w14:textId="42CB8CC1" w:rsidR="00014B62" w:rsidRPr="00276A84" w:rsidRDefault="009F6C9B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12 500 000,00</w:t>
            </w:r>
          </w:p>
        </w:tc>
      </w:tr>
      <w:tr w:rsidR="00014B62" w:rsidRPr="00276A84" w14:paraId="3BAC6280" w14:textId="77777777" w:rsidTr="00276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76FF4A3B" w14:textId="018BE304" w:rsidR="00014B62" w:rsidRPr="00276A84" w:rsidRDefault="00014B62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Rénovation de la chapelle « Sancta Maria de Olivo »</w:t>
            </w:r>
          </w:p>
        </w:tc>
        <w:tc>
          <w:tcPr>
            <w:tcW w:w="2679" w:type="dxa"/>
            <w:vAlign w:val="center"/>
          </w:tcPr>
          <w:p w14:paraId="3ACFC21A" w14:textId="6B31027F" w:rsidR="00014B62" w:rsidRPr="00276A84" w:rsidRDefault="009F6C9B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235 000,00</w:t>
            </w:r>
          </w:p>
        </w:tc>
      </w:tr>
      <w:tr w:rsidR="00276A84" w:rsidRPr="00276A84" w14:paraId="56DE7975" w14:textId="77777777" w:rsidTr="00276A84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0E31C349" w14:textId="3D650151" w:rsidR="00276A84" w:rsidRPr="00276A84" w:rsidRDefault="00276A84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 xml:space="preserve">Subvention versée pour la création de logements sociaux </w:t>
            </w:r>
          </w:p>
        </w:tc>
        <w:tc>
          <w:tcPr>
            <w:tcW w:w="2679" w:type="dxa"/>
            <w:vAlign w:val="center"/>
          </w:tcPr>
          <w:p w14:paraId="261D8E07" w14:textId="48C6FF72" w:rsidR="00276A84" w:rsidRPr="00276A84" w:rsidRDefault="009F6C9B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620 000,00</w:t>
            </w:r>
          </w:p>
        </w:tc>
      </w:tr>
      <w:tr w:rsidR="00014B62" w:rsidRPr="00276A84" w14:paraId="5AC86AB1" w14:textId="77777777" w:rsidTr="00276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5F4B9AB2" w14:textId="1212AFF4" w:rsidR="00014B62" w:rsidRPr="00276A84" w:rsidRDefault="00B02B35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B02B35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 xml:space="preserve">Réaménagement du bâtiment voyageurs de la gare SNCF </w:t>
            </w:r>
          </w:p>
        </w:tc>
        <w:tc>
          <w:tcPr>
            <w:tcW w:w="2679" w:type="dxa"/>
            <w:vAlign w:val="center"/>
          </w:tcPr>
          <w:p w14:paraId="727A8277" w14:textId="0356D0A3" w:rsidR="00014B62" w:rsidRPr="00276A84" w:rsidRDefault="00B02B35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118 000,00</w:t>
            </w:r>
          </w:p>
        </w:tc>
      </w:tr>
      <w:tr w:rsidR="00014B62" w:rsidRPr="00276A84" w14:paraId="3B1F48C1" w14:textId="77777777" w:rsidTr="00276A84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55B1E8F5" w14:textId="3403E8CC" w:rsidR="00014B62" w:rsidRPr="00276A84" w:rsidRDefault="00014B62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Acquisition de nouveaux horodateurs</w:t>
            </w:r>
          </w:p>
        </w:tc>
        <w:tc>
          <w:tcPr>
            <w:tcW w:w="2679" w:type="dxa"/>
            <w:vAlign w:val="center"/>
          </w:tcPr>
          <w:p w14:paraId="2542E4FC" w14:textId="2CB3F12B" w:rsidR="00014B62" w:rsidRPr="00276A84" w:rsidRDefault="009F6C9B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36 000,00</w:t>
            </w:r>
          </w:p>
        </w:tc>
      </w:tr>
      <w:tr w:rsidR="00014B62" w:rsidRPr="00276A84" w14:paraId="73C43E3C" w14:textId="77777777" w:rsidTr="00276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4868F4E9" w14:textId="58DF99C3" w:rsidR="00014B62" w:rsidRPr="00276A84" w:rsidRDefault="00014B62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Verdissement</w:t>
            </w:r>
            <w:r w:rsidR="009F6C9B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, jardins</w:t>
            </w:r>
          </w:p>
        </w:tc>
        <w:tc>
          <w:tcPr>
            <w:tcW w:w="2679" w:type="dxa"/>
            <w:vAlign w:val="center"/>
          </w:tcPr>
          <w:p w14:paraId="7D885F7D" w14:textId="6BBB5925" w:rsidR="00014B62" w:rsidRPr="00276A84" w:rsidRDefault="009F6C9B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120 000,00</w:t>
            </w:r>
          </w:p>
        </w:tc>
      </w:tr>
      <w:tr w:rsidR="00276A84" w:rsidRPr="00276A84" w14:paraId="14BB66E0" w14:textId="77777777" w:rsidTr="00276A84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1BEB138A" w14:textId="3BD4A53B" w:rsidR="00276A84" w:rsidRPr="00276A84" w:rsidRDefault="00276A84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Travaux de confortement au cimetière</w:t>
            </w:r>
          </w:p>
        </w:tc>
        <w:tc>
          <w:tcPr>
            <w:tcW w:w="2679" w:type="dxa"/>
            <w:vAlign w:val="center"/>
          </w:tcPr>
          <w:p w14:paraId="2459666F" w14:textId="030B6D36" w:rsidR="00276A84" w:rsidRPr="00276A84" w:rsidRDefault="009F6C9B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80 000,00</w:t>
            </w:r>
          </w:p>
        </w:tc>
      </w:tr>
      <w:tr w:rsidR="00014B62" w:rsidRPr="00276A84" w14:paraId="34EF4E3A" w14:textId="77777777" w:rsidTr="00276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0E242300" w14:textId="586A19B9" w:rsidR="00014B62" w:rsidRPr="00276A84" w:rsidRDefault="00014B62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Mobilier urbain</w:t>
            </w:r>
          </w:p>
        </w:tc>
        <w:tc>
          <w:tcPr>
            <w:tcW w:w="2679" w:type="dxa"/>
            <w:vAlign w:val="center"/>
          </w:tcPr>
          <w:p w14:paraId="1B5F5FEA" w14:textId="392E8E34" w:rsidR="00014B62" w:rsidRPr="00276A84" w:rsidRDefault="009F6C9B" w:rsidP="0083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60 000,00</w:t>
            </w:r>
          </w:p>
        </w:tc>
      </w:tr>
      <w:tr w:rsidR="00276A84" w:rsidRPr="00276A84" w14:paraId="2289C344" w14:textId="77777777" w:rsidTr="00276A84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8" w:type="dxa"/>
          </w:tcPr>
          <w:p w14:paraId="4DD6D960" w14:textId="3F038CB8" w:rsidR="00276A84" w:rsidRPr="00276A84" w:rsidRDefault="00276A84" w:rsidP="00014B62">
            <w:pPr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</w:pPr>
            <w:r w:rsidRPr="00276A84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Equipements</w:t>
            </w:r>
            <w:r w:rsidR="0051166B">
              <w:rPr>
                <w:rFonts w:ascii="Calibri" w:hAnsi="Calibri"/>
                <w:b w:val="0"/>
                <w:bCs w:val="0"/>
                <w:color w:val="000000"/>
                <w:sz w:val="40"/>
                <w:szCs w:val="40"/>
              </w:rPr>
              <w:t>, matériels, mobiliers</w:t>
            </w:r>
          </w:p>
        </w:tc>
        <w:tc>
          <w:tcPr>
            <w:tcW w:w="2679" w:type="dxa"/>
            <w:vAlign w:val="center"/>
          </w:tcPr>
          <w:p w14:paraId="465E1649" w14:textId="75691D4B" w:rsidR="00276A84" w:rsidRPr="00276A84" w:rsidRDefault="0051166B" w:rsidP="00836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>110 000,00</w:t>
            </w:r>
          </w:p>
        </w:tc>
      </w:tr>
    </w:tbl>
    <w:p w14:paraId="1DC5A1FD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0E0A6822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3FA8CC8C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635F8AAD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51B17DFF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0392F945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74E08D0B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5CA8EB4E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65DDAF62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44E61C7C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7ECFED6F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436CC1B8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2B8E9F37" w14:textId="77777777" w:rsidR="00276A84" w:rsidRDefault="00276A84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31EB43FB" w14:textId="77777777" w:rsidR="00276A84" w:rsidRDefault="00276A84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350655FE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6BAEE1C4" w14:textId="77777777" w:rsid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489F6F34" w14:textId="77777777" w:rsidR="00014B62" w:rsidRPr="00014B62" w:rsidRDefault="00014B62" w:rsidP="00150627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46F30764" w14:textId="77777777" w:rsidR="0087715B" w:rsidRDefault="0087715B" w:rsidP="0087715B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57362521" w14:textId="77777777" w:rsidR="00276A84" w:rsidRDefault="00276A84" w:rsidP="0087715B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24768D39" w14:textId="77777777" w:rsidR="00276A84" w:rsidRDefault="00276A84" w:rsidP="0087715B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74130D66" w14:textId="77777777" w:rsidR="00276A84" w:rsidRDefault="00276A84" w:rsidP="0087715B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0A4C178F" w14:textId="77777777" w:rsidR="00276A84" w:rsidRPr="00D40F4B" w:rsidRDefault="00276A84" w:rsidP="00D40F4B">
      <w:pPr>
        <w:spacing w:after="0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04EB6710" w14:textId="01DB8D5F" w:rsidR="0087715B" w:rsidRPr="0058772F" w:rsidRDefault="00014B62" w:rsidP="0058772F">
      <w:pPr>
        <w:spacing w:after="0"/>
        <w:jc w:val="both"/>
        <w:rPr>
          <w:rFonts w:ascii="Bookman Old Style" w:hAnsi="Bookman Old Style"/>
          <w:b/>
          <w:bCs/>
          <w:sz w:val="32"/>
          <w:szCs w:val="32"/>
          <w:u w:val="single"/>
        </w:rPr>
      </w:pPr>
      <w:r w:rsidRPr="003F6C73">
        <w:rPr>
          <w:rFonts w:ascii="Bookman Old Style" w:hAnsi="Bookman Old Style"/>
          <w:b/>
          <w:bCs/>
          <w:sz w:val="40"/>
          <w:szCs w:val="40"/>
          <w:u w:val="single"/>
        </w:rPr>
        <w:t>La gestion des emprunts</w:t>
      </w:r>
    </w:p>
    <w:p w14:paraId="47269319" w14:textId="77777777" w:rsidR="00014B62" w:rsidRDefault="00014B62" w:rsidP="00793537">
      <w:pPr>
        <w:spacing w:after="0" w:line="360" w:lineRule="auto"/>
        <w:jc w:val="both"/>
        <w:rPr>
          <w:rFonts w:ascii="Bookman Old Style" w:hAnsi="Bookman Old Style"/>
          <w:sz w:val="28"/>
          <w:szCs w:val="28"/>
          <w:u w:val="single"/>
        </w:rPr>
      </w:pPr>
    </w:p>
    <w:p w14:paraId="58E958DF" w14:textId="6DD995B5" w:rsidR="00C41512" w:rsidRPr="00FE33AC" w:rsidRDefault="00C41512" w:rsidP="00793537">
      <w:pPr>
        <w:spacing w:after="0" w:line="360" w:lineRule="auto"/>
        <w:jc w:val="both"/>
        <w:rPr>
          <w:rFonts w:ascii="Bookman Old Style" w:hAnsi="Bookman Old Style"/>
          <w:sz w:val="30"/>
          <w:szCs w:val="30"/>
        </w:rPr>
      </w:pPr>
      <w:r w:rsidRPr="00FE33AC">
        <w:rPr>
          <w:rFonts w:ascii="Bookman Old Style" w:hAnsi="Bookman Old Style"/>
          <w:sz w:val="30"/>
          <w:szCs w:val="30"/>
        </w:rPr>
        <w:t>Au 1er janvier 2026, l</w:t>
      </w:r>
      <w:r w:rsidR="00014B62" w:rsidRPr="00FE33AC">
        <w:rPr>
          <w:rFonts w:ascii="Bookman Old Style" w:hAnsi="Bookman Old Style"/>
          <w:sz w:val="30"/>
          <w:szCs w:val="30"/>
        </w:rPr>
        <w:t xml:space="preserve">’encours </w:t>
      </w:r>
      <w:r w:rsidRPr="00FE33AC">
        <w:rPr>
          <w:rFonts w:ascii="Bookman Old Style" w:hAnsi="Bookman Old Style"/>
          <w:sz w:val="30"/>
          <w:szCs w:val="30"/>
        </w:rPr>
        <w:t>de la dette</w:t>
      </w:r>
      <w:r w:rsidR="00014B62" w:rsidRPr="00FE33AC">
        <w:rPr>
          <w:rFonts w:ascii="Bookman Old Style" w:hAnsi="Bookman Old Style"/>
          <w:sz w:val="30"/>
          <w:szCs w:val="30"/>
        </w:rPr>
        <w:t xml:space="preserve"> s’établit à </w:t>
      </w:r>
      <w:r w:rsidRPr="00FE33AC">
        <w:rPr>
          <w:rFonts w:ascii="Bookman Old Style" w:hAnsi="Bookman Old Style"/>
          <w:b/>
          <w:bCs/>
          <w:sz w:val="30"/>
          <w:szCs w:val="30"/>
        </w:rPr>
        <w:t>1 314 339 €</w:t>
      </w:r>
      <w:r w:rsidRPr="00FE33AC">
        <w:rPr>
          <w:rFonts w:ascii="Bookman Old Style" w:hAnsi="Bookman Old Style"/>
          <w:sz w:val="30"/>
          <w:szCs w:val="30"/>
        </w:rPr>
        <w:t xml:space="preserve"> et notre capacité de désendettement est de </w:t>
      </w:r>
      <w:r w:rsidRPr="00FE33AC">
        <w:rPr>
          <w:rFonts w:ascii="Bookman Old Style" w:hAnsi="Bookman Old Style"/>
          <w:b/>
          <w:bCs/>
          <w:sz w:val="30"/>
          <w:szCs w:val="30"/>
        </w:rPr>
        <w:t>7 mois.</w:t>
      </w:r>
      <w:r w:rsidR="00C64748" w:rsidRPr="00FE33AC">
        <w:rPr>
          <w:rFonts w:ascii="Bookman Old Style" w:hAnsi="Bookman Old Style"/>
          <w:b/>
          <w:bCs/>
          <w:sz w:val="30"/>
          <w:szCs w:val="30"/>
        </w:rPr>
        <w:t xml:space="preserve"> </w:t>
      </w:r>
    </w:p>
    <w:p w14:paraId="781139EC" w14:textId="77777777" w:rsidR="00C64748" w:rsidRPr="00FE33AC" w:rsidRDefault="00C64748" w:rsidP="00793537">
      <w:pPr>
        <w:spacing w:after="0" w:line="360" w:lineRule="auto"/>
        <w:jc w:val="both"/>
        <w:rPr>
          <w:rFonts w:ascii="Bookman Old Style" w:hAnsi="Bookman Old Style"/>
          <w:sz w:val="30"/>
          <w:szCs w:val="30"/>
        </w:rPr>
      </w:pPr>
    </w:p>
    <w:p w14:paraId="2A1A9651" w14:textId="344BA406" w:rsidR="00C64748" w:rsidRPr="00FE33AC" w:rsidRDefault="00C64748" w:rsidP="00793537">
      <w:pPr>
        <w:spacing w:after="0" w:line="360" w:lineRule="auto"/>
        <w:jc w:val="both"/>
        <w:rPr>
          <w:rFonts w:ascii="Bookman Old Style" w:hAnsi="Bookman Old Style"/>
          <w:sz w:val="30"/>
          <w:szCs w:val="30"/>
        </w:rPr>
      </w:pPr>
      <w:r w:rsidRPr="00FE33AC">
        <w:rPr>
          <w:rFonts w:ascii="Bookman Old Style" w:hAnsi="Bookman Old Style"/>
          <w:sz w:val="30"/>
          <w:szCs w:val="30"/>
        </w:rPr>
        <w:t xml:space="preserve">Pour rappel, la commune a contacté un emprunt de </w:t>
      </w:r>
      <w:r w:rsidRPr="00FE33AC">
        <w:rPr>
          <w:rFonts w:ascii="Bookman Old Style" w:hAnsi="Bookman Old Style"/>
          <w:b/>
          <w:bCs/>
          <w:sz w:val="30"/>
          <w:szCs w:val="30"/>
        </w:rPr>
        <w:t xml:space="preserve">7,5 millions sur 30 ans auprès de la Banque des Territoires et de 5 millions d’euros sur </w:t>
      </w:r>
      <w:r w:rsidR="00347662">
        <w:rPr>
          <w:rFonts w:ascii="Bookman Old Style" w:hAnsi="Bookman Old Style"/>
          <w:b/>
          <w:bCs/>
          <w:sz w:val="30"/>
          <w:szCs w:val="30"/>
        </w:rPr>
        <w:t>4</w:t>
      </w:r>
      <w:r w:rsidRPr="00FE33AC">
        <w:rPr>
          <w:rFonts w:ascii="Bookman Old Style" w:hAnsi="Bookman Old Style"/>
          <w:b/>
          <w:bCs/>
          <w:sz w:val="30"/>
          <w:szCs w:val="30"/>
        </w:rPr>
        <w:t xml:space="preserve"> ans auprès de La Banque Postale </w:t>
      </w:r>
      <w:r w:rsidRPr="00FE33AC">
        <w:rPr>
          <w:rFonts w:ascii="Bookman Old Style" w:hAnsi="Bookman Old Style"/>
          <w:sz w:val="30"/>
          <w:szCs w:val="30"/>
        </w:rPr>
        <w:t xml:space="preserve">afin de couvrir les dépenses liées à la TVA et </w:t>
      </w:r>
      <w:r w:rsidR="00EC24B3" w:rsidRPr="00FE33AC">
        <w:rPr>
          <w:rFonts w:ascii="Bookman Old Style" w:hAnsi="Bookman Old Style"/>
          <w:sz w:val="30"/>
          <w:szCs w:val="30"/>
        </w:rPr>
        <w:t>aux</w:t>
      </w:r>
      <w:r w:rsidRPr="00FE33AC">
        <w:rPr>
          <w:rFonts w:ascii="Bookman Old Style" w:hAnsi="Bookman Old Style"/>
          <w:sz w:val="30"/>
          <w:szCs w:val="30"/>
        </w:rPr>
        <w:t xml:space="preserve"> subventions.</w:t>
      </w:r>
    </w:p>
    <w:p w14:paraId="6A2DA2B3" w14:textId="77777777" w:rsidR="00014B62" w:rsidRPr="00FE33AC" w:rsidRDefault="00014B62" w:rsidP="00793537">
      <w:pPr>
        <w:spacing w:after="0" w:line="360" w:lineRule="auto"/>
        <w:jc w:val="both"/>
        <w:rPr>
          <w:rFonts w:ascii="Bookman Old Style" w:hAnsi="Bookman Old Style"/>
          <w:sz w:val="30"/>
          <w:szCs w:val="30"/>
          <w:u w:val="single"/>
        </w:rPr>
      </w:pPr>
    </w:p>
    <w:p w14:paraId="63153F9B" w14:textId="6806F45E" w:rsidR="00C41512" w:rsidRPr="00FE33AC" w:rsidRDefault="00EC24B3" w:rsidP="00793537">
      <w:pPr>
        <w:spacing w:after="0" w:line="360" w:lineRule="auto"/>
        <w:jc w:val="both"/>
        <w:rPr>
          <w:rFonts w:ascii="Bookman Old Style" w:hAnsi="Bookman Old Style"/>
          <w:sz w:val="30"/>
          <w:szCs w:val="30"/>
        </w:rPr>
      </w:pPr>
      <w:r w:rsidRPr="00FE33AC">
        <w:rPr>
          <w:rFonts w:ascii="Bookman Old Style" w:hAnsi="Bookman Old Style"/>
          <w:sz w:val="30"/>
          <w:szCs w:val="30"/>
        </w:rPr>
        <w:t>A l’issue</w:t>
      </w:r>
      <w:r w:rsidR="00C41512" w:rsidRPr="00FE33AC">
        <w:rPr>
          <w:rFonts w:ascii="Bookman Old Style" w:hAnsi="Bookman Old Style"/>
          <w:sz w:val="30"/>
          <w:szCs w:val="30"/>
        </w:rPr>
        <w:t xml:space="preserve"> de l’exercice 202</w:t>
      </w:r>
      <w:r w:rsidRPr="00FE33AC">
        <w:rPr>
          <w:rFonts w:ascii="Bookman Old Style" w:hAnsi="Bookman Old Style"/>
          <w:sz w:val="30"/>
          <w:szCs w:val="30"/>
        </w:rPr>
        <w:t>7</w:t>
      </w:r>
      <w:r w:rsidR="00C41512" w:rsidRPr="00FE33AC">
        <w:rPr>
          <w:rFonts w:ascii="Bookman Old Style" w:hAnsi="Bookman Old Style"/>
          <w:sz w:val="30"/>
          <w:szCs w:val="30"/>
        </w:rPr>
        <w:t xml:space="preserve">, </w:t>
      </w:r>
      <w:r w:rsidR="00C64748" w:rsidRPr="00FE33AC">
        <w:rPr>
          <w:rFonts w:ascii="Bookman Old Style" w:hAnsi="Bookman Old Style"/>
          <w:sz w:val="30"/>
          <w:szCs w:val="30"/>
        </w:rPr>
        <w:t xml:space="preserve">et </w:t>
      </w:r>
      <w:r w:rsidRPr="00FE33AC">
        <w:rPr>
          <w:rFonts w:ascii="Bookman Old Style" w:hAnsi="Bookman Old Style"/>
          <w:sz w:val="30"/>
          <w:szCs w:val="30"/>
        </w:rPr>
        <w:t>après mobilisation de l’ensemble de ces emprunts</w:t>
      </w:r>
      <w:r w:rsidR="00C41512" w:rsidRPr="00FE33AC">
        <w:rPr>
          <w:rFonts w:ascii="Bookman Old Style" w:hAnsi="Bookman Old Style"/>
          <w:sz w:val="30"/>
          <w:szCs w:val="30"/>
        </w:rPr>
        <w:t xml:space="preserve">, </w:t>
      </w:r>
      <w:r w:rsidR="00C64748" w:rsidRPr="00FE33AC">
        <w:rPr>
          <w:rFonts w:ascii="Bookman Old Style" w:hAnsi="Bookman Old Style"/>
          <w:sz w:val="30"/>
          <w:szCs w:val="30"/>
        </w:rPr>
        <w:t xml:space="preserve">l’encours de la dette de la commune </w:t>
      </w:r>
      <w:r w:rsidRPr="00FE33AC">
        <w:rPr>
          <w:rFonts w:ascii="Bookman Old Style" w:hAnsi="Bookman Old Style"/>
          <w:sz w:val="30"/>
          <w:szCs w:val="30"/>
        </w:rPr>
        <w:t xml:space="preserve">s’élèverait à </w:t>
      </w:r>
      <w:r w:rsidR="00C64748" w:rsidRPr="00FE33AC">
        <w:rPr>
          <w:rFonts w:ascii="Bookman Old Style" w:hAnsi="Bookman Old Style"/>
          <w:b/>
          <w:bCs/>
          <w:sz w:val="30"/>
          <w:szCs w:val="30"/>
        </w:rPr>
        <w:t>14 998 811 €</w:t>
      </w:r>
      <w:r w:rsidRPr="00FE33AC">
        <w:rPr>
          <w:rFonts w:ascii="Bookman Old Style" w:hAnsi="Bookman Old Style"/>
          <w:b/>
          <w:bCs/>
          <w:sz w:val="30"/>
          <w:szCs w:val="30"/>
        </w:rPr>
        <w:t>.</w:t>
      </w:r>
      <w:r w:rsidRPr="00FE33AC">
        <w:rPr>
          <w:rFonts w:ascii="Bookman Old Style" w:hAnsi="Bookman Old Style"/>
          <w:sz w:val="30"/>
          <w:szCs w:val="30"/>
        </w:rPr>
        <w:t xml:space="preserve"> Dans ces conditions, la </w:t>
      </w:r>
      <w:r w:rsidR="00C64748" w:rsidRPr="00FE33AC">
        <w:rPr>
          <w:rFonts w:ascii="Bookman Old Style" w:hAnsi="Bookman Old Style"/>
          <w:sz w:val="30"/>
          <w:szCs w:val="30"/>
        </w:rPr>
        <w:t>capacité prévisionnelle</w:t>
      </w:r>
      <w:r w:rsidR="00C41512" w:rsidRPr="00FE33AC">
        <w:rPr>
          <w:rFonts w:ascii="Bookman Old Style" w:hAnsi="Bookman Old Style"/>
          <w:sz w:val="30"/>
          <w:szCs w:val="30"/>
        </w:rPr>
        <w:t xml:space="preserve"> de désendettement </w:t>
      </w:r>
      <w:r w:rsidRPr="00FE33AC">
        <w:rPr>
          <w:rFonts w:ascii="Bookman Old Style" w:hAnsi="Bookman Old Style"/>
          <w:sz w:val="30"/>
          <w:szCs w:val="30"/>
        </w:rPr>
        <w:t xml:space="preserve">resterait compatible avec les seuils d’alerte habituellement retenus, </w:t>
      </w:r>
      <w:r w:rsidRPr="00FE33AC">
        <w:rPr>
          <w:rFonts w:ascii="Bookman Old Style" w:hAnsi="Bookman Old Style"/>
          <w:b/>
          <w:bCs/>
          <w:sz w:val="30"/>
          <w:szCs w:val="30"/>
        </w:rPr>
        <w:t xml:space="preserve">à </w:t>
      </w:r>
      <w:r w:rsidR="009F6C9B" w:rsidRPr="00FE33AC">
        <w:rPr>
          <w:rFonts w:ascii="Bookman Old Style" w:hAnsi="Bookman Old Style"/>
          <w:b/>
          <w:bCs/>
          <w:sz w:val="30"/>
          <w:szCs w:val="30"/>
        </w:rPr>
        <w:t>6 ans</w:t>
      </w:r>
      <w:r w:rsidRPr="00FE33AC">
        <w:rPr>
          <w:rFonts w:ascii="Bookman Old Style" w:hAnsi="Bookman Old Style"/>
          <w:b/>
          <w:bCs/>
          <w:sz w:val="30"/>
          <w:szCs w:val="30"/>
        </w:rPr>
        <w:t>,</w:t>
      </w:r>
      <w:r w:rsidRPr="00FE33AC">
        <w:rPr>
          <w:rFonts w:ascii="Bookman Old Style" w:hAnsi="Bookman Old Style"/>
          <w:sz w:val="30"/>
          <w:szCs w:val="30"/>
        </w:rPr>
        <w:t xml:space="preserve"> traduisant une situation financière maîtrisée</w:t>
      </w:r>
      <w:r w:rsidR="00FE33AC" w:rsidRPr="00FE33AC">
        <w:rPr>
          <w:rFonts w:ascii="Bookman Old Style" w:hAnsi="Bookman Old Style"/>
          <w:sz w:val="30"/>
          <w:szCs w:val="30"/>
        </w:rPr>
        <w:t>.</w:t>
      </w:r>
    </w:p>
    <w:p w14:paraId="27E2A51A" w14:textId="05E790F1" w:rsidR="0087715B" w:rsidRPr="00FE33AC" w:rsidRDefault="0087715B" w:rsidP="00793537">
      <w:pPr>
        <w:spacing w:after="0" w:line="360" w:lineRule="auto"/>
        <w:jc w:val="both"/>
        <w:rPr>
          <w:rFonts w:ascii="Bookman Old Style" w:hAnsi="Bookman Old Style"/>
          <w:noProof/>
          <w:sz w:val="30"/>
          <w:szCs w:val="30"/>
        </w:rPr>
      </w:pPr>
    </w:p>
    <w:p w14:paraId="18D149F8" w14:textId="11CBB7A2" w:rsidR="00C41512" w:rsidRPr="00FE33AC" w:rsidRDefault="00EC24B3" w:rsidP="00793537">
      <w:pPr>
        <w:spacing w:after="0" w:line="360" w:lineRule="auto"/>
        <w:jc w:val="both"/>
        <w:rPr>
          <w:rFonts w:ascii="Bookman Old Style" w:hAnsi="Bookman Old Style"/>
          <w:sz w:val="30"/>
          <w:szCs w:val="30"/>
        </w:rPr>
      </w:pPr>
      <w:r w:rsidRPr="00FE33AC">
        <w:rPr>
          <w:rFonts w:ascii="Bookman Old Style" w:hAnsi="Bookman Old Style"/>
          <w:sz w:val="30"/>
          <w:szCs w:val="30"/>
        </w:rPr>
        <w:t>Cette trajectoire d’endettement s’inscrit dans une logique d’investissement structurant, destiné à accompagner le développement de la commune, tout en veillant à préserver les équilibres financiers et les marges de manœuvre futures de la collectivité.</w:t>
      </w:r>
    </w:p>
    <w:p w14:paraId="7BF57CD5" w14:textId="2579C7CB" w:rsidR="00636196" w:rsidRPr="00753E3D" w:rsidRDefault="00636196" w:rsidP="0087715B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</w:p>
    <w:p w14:paraId="2F91A965" w14:textId="77777777" w:rsidR="00793537" w:rsidRDefault="00793537" w:rsidP="0087715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1283965D" w14:textId="70AA9256" w:rsidR="00793537" w:rsidRDefault="00793537" w:rsidP="0087715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 wp14:anchorId="5ABCD970" wp14:editId="04786ECE">
            <wp:extent cx="6829425" cy="2886075"/>
            <wp:effectExtent l="0" t="0" r="9525" b="9525"/>
            <wp:docPr id="496638078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83FA35D9-36D9-58DD-9F00-0B0C2CE617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9C9E75A" w14:textId="5E2B5102" w:rsidR="008C75E4" w:rsidRDefault="00793537" w:rsidP="0087715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56D0D428" wp14:editId="780C3B9F">
            <wp:simplePos x="0" y="0"/>
            <wp:positionH relativeFrom="margin">
              <wp:posOffset>2343150</wp:posOffset>
            </wp:positionH>
            <wp:positionV relativeFrom="paragraph">
              <wp:posOffset>67310</wp:posOffset>
            </wp:positionV>
            <wp:extent cx="7515225" cy="2943225"/>
            <wp:effectExtent l="0" t="0" r="9525" b="9525"/>
            <wp:wrapTight wrapText="bothSides">
              <wp:wrapPolygon edited="0">
                <wp:start x="0" y="0"/>
                <wp:lineTo x="0" y="21530"/>
                <wp:lineTo x="21573" y="21530"/>
                <wp:lineTo x="21573" y="0"/>
                <wp:lineTo x="0" y="0"/>
              </wp:wrapPolygon>
            </wp:wrapTight>
            <wp:docPr id="559283390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947109" w14:textId="775DA261" w:rsidR="008C75E4" w:rsidRDefault="008C75E4" w:rsidP="0087715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D372504" w14:textId="27A67446" w:rsidR="008A7FA0" w:rsidRDefault="008A7FA0" w:rsidP="00DF32C8">
      <w:pPr>
        <w:rPr>
          <w:rFonts w:ascii="Bookman Old Style" w:hAnsi="Bookman Old Style"/>
          <w:sz w:val="24"/>
          <w:szCs w:val="24"/>
          <w:u w:val="single"/>
        </w:rPr>
      </w:pPr>
    </w:p>
    <w:p w14:paraId="59560DBA" w14:textId="1EAA1972" w:rsidR="003018A2" w:rsidRPr="00DF32C8" w:rsidRDefault="003018A2" w:rsidP="00DF32C8">
      <w:pPr>
        <w:rPr>
          <w:rFonts w:ascii="Bookman Old Style" w:hAnsi="Bookman Old Style"/>
          <w:sz w:val="24"/>
          <w:szCs w:val="24"/>
          <w:u w:val="single"/>
        </w:rPr>
      </w:pPr>
    </w:p>
    <w:p w14:paraId="056729FA" w14:textId="7C467E66" w:rsidR="00E52B9F" w:rsidRDefault="00C41512" w:rsidP="00491854">
      <w:pPr>
        <w:spacing w:after="0"/>
        <w:jc w:val="both"/>
        <w:rPr>
          <w:rFonts w:ascii="Bookman Old Style" w:hAnsi="Bookman Old Style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1B3FA26E" wp14:editId="183075ED">
            <wp:simplePos x="0" y="0"/>
            <wp:positionH relativeFrom="margin">
              <wp:posOffset>304800</wp:posOffset>
            </wp:positionH>
            <wp:positionV relativeFrom="paragraph">
              <wp:posOffset>964565</wp:posOffset>
            </wp:positionV>
            <wp:extent cx="885825" cy="1250315"/>
            <wp:effectExtent l="0" t="0" r="9525" b="6985"/>
            <wp:wrapSquare wrapText="bothSides"/>
            <wp:docPr id="1969507738" name="Image 1969507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52B9F" w:rsidSect="00A336A2">
      <w:footerReference w:type="default" r:id="rId1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34977" w14:textId="77777777" w:rsidR="00AE1CF1" w:rsidRDefault="00AE1CF1" w:rsidP="00491854">
      <w:pPr>
        <w:spacing w:after="0" w:line="240" w:lineRule="auto"/>
      </w:pPr>
      <w:r>
        <w:separator/>
      </w:r>
    </w:p>
  </w:endnote>
  <w:endnote w:type="continuationSeparator" w:id="0">
    <w:p w14:paraId="0F9128EF" w14:textId="77777777" w:rsidR="00AE1CF1" w:rsidRDefault="00AE1CF1" w:rsidP="00491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22040"/>
      <w:docPartObj>
        <w:docPartGallery w:val="Page Numbers (Bottom of Page)"/>
        <w:docPartUnique/>
      </w:docPartObj>
    </w:sdtPr>
    <w:sdtEndPr/>
    <w:sdtContent>
      <w:p w14:paraId="6D80A778" w14:textId="77777777" w:rsidR="00EE198C" w:rsidRDefault="00EE198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A58C1E" w14:textId="77777777" w:rsidR="00EE198C" w:rsidRDefault="00EE19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5A1CC" w14:textId="77777777" w:rsidR="00AE1CF1" w:rsidRDefault="00AE1CF1" w:rsidP="00491854">
      <w:pPr>
        <w:spacing w:after="0" w:line="240" w:lineRule="auto"/>
      </w:pPr>
      <w:r>
        <w:separator/>
      </w:r>
    </w:p>
  </w:footnote>
  <w:footnote w:type="continuationSeparator" w:id="0">
    <w:p w14:paraId="44EC301C" w14:textId="77777777" w:rsidR="00AE1CF1" w:rsidRDefault="00AE1CF1" w:rsidP="00491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D58D6"/>
    <w:multiLevelType w:val="hybridMultilevel"/>
    <w:tmpl w:val="088E7CD4"/>
    <w:lvl w:ilvl="0" w:tplc="777AFE58">
      <w:start w:val="20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92BBE"/>
    <w:multiLevelType w:val="hybridMultilevel"/>
    <w:tmpl w:val="AF84D3BC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961007C"/>
    <w:multiLevelType w:val="hybridMultilevel"/>
    <w:tmpl w:val="E1C4BF04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BC77342"/>
    <w:multiLevelType w:val="hybridMultilevel"/>
    <w:tmpl w:val="F13AC0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C454A"/>
    <w:multiLevelType w:val="hybridMultilevel"/>
    <w:tmpl w:val="0010A3B6"/>
    <w:lvl w:ilvl="0" w:tplc="AACAA186">
      <w:start w:val="12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14218"/>
    <w:multiLevelType w:val="hybridMultilevel"/>
    <w:tmpl w:val="A9361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1FDF"/>
    <w:multiLevelType w:val="hybridMultilevel"/>
    <w:tmpl w:val="CEDA37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1404A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36940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006C2"/>
    <w:multiLevelType w:val="hybridMultilevel"/>
    <w:tmpl w:val="795667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1476F"/>
    <w:multiLevelType w:val="hybridMultilevel"/>
    <w:tmpl w:val="40DCBD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93DB5"/>
    <w:multiLevelType w:val="hybridMultilevel"/>
    <w:tmpl w:val="2C541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61878"/>
    <w:multiLevelType w:val="hybridMultilevel"/>
    <w:tmpl w:val="0F8AA4D8"/>
    <w:lvl w:ilvl="0" w:tplc="932A1C54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504E5"/>
    <w:multiLevelType w:val="hybridMultilevel"/>
    <w:tmpl w:val="0290A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96427"/>
    <w:multiLevelType w:val="hybridMultilevel"/>
    <w:tmpl w:val="FFCAA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56A1"/>
    <w:multiLevelType w:val="hybridMultilevel"/>
    <w:tmpl w:val="9F5E53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B75C6"/>
    <w:multiLevelType w:val="hybridMultilevel"/>
    <w:tmpl w:val="E5E067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D6E9F"/>
    <w:multiLevelType w:val="hybridMultilevel"/>
    <w:tmpl w:val="43EE7C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05EDA"/>
    <w:multiLevelType w:val="hybridMultilevel"/>
    <w:tmpl w:val="48FE852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609A8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E57C0"/>
    <w:multiLevelType w:val="hybridMultilevel"/>
    <w:tmpl w:val="FEE2AA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D49BE"/>
    <w:multiLevelType w:val="hybridMultilevel"/>
    <w:tmpl w:val="951035A2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3C762ABA"/>
    <w:multiLevelType w:val="hybridMultilevel"/>
    <w:tmpl w:val="B5D08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65DD7"/>
    <w:multiLevelType w:val="hybridMultilevel"/>
    <w:tmpl w:val="933E36F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35F01"/>
    <w:multiLevelType w:val="hybridMultilevel"/>
    <w:tmpl w:val="C88AF9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47B43"/>
    <w:multiLevelType w:val="hybridMultilevel"/>
    <w:tmpl w:val="F3E410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515E0D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D774A"/>
    <w:multiLevelType w:val="hybridMultilevel"/>
    <w:tmpl w:val="DD9AF8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C5556"/>
    <w:multiLevelType w:val="hybridMultilevel"/>
    <w:tmpl w:val="1BB8B3E4"/>
    <w:lvl w:ilvl="0" w:tplc="C9E4D872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B76B3"/>
    <w:multiLevelType w:val="hybridMultilevel"/>
    <w:tmpl w:val="125CC80A"/>
    <w:lvl w:ilvl="0" w:tplc="12CA559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D3970"/>
    <w:multiLevelType w:val="hybridMultilevel"/>
    <w:tmpl w:val="03EE0DA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38496C"/>
    <w:multiLevelType w:val="hybridMultilevel"/>
    <w:tmpl w:val="15222D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07EA7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C6D85"/>
    <w:multiLevelType w:val="hybridMultilevel"/>
    <w:tmpl w:val="EBB2B780"/>
    <w:lvl w:ilvl="0" w:tplc="AE2EB6F8">
      <w:start w:val="1"/>
      <w:numFmt w:val="upperLetter"/>
      <w:lvlText w:val="%1."/>
      <w:lvlJc w:val="left"/>
      <w:pPr>
        <w:ind w:left="744" w:hanging="3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F1640"/>
    <w:multiLevelType w:val="hybridMultilevel"/>
    <w:tmpl w:val="7E9CA55C"/>
    <w:lvl w:ilvl="0" w:tplc="2B0A772E">
      <w:start w:val="1"/>
      <w:numFmt w:val="upperLetter"/>
      <w:lvlText w:val="%1."/>
      <w:lvlJc w:val="left"/>
      <w:pPr>
        <w:ind w:left="720" w:hanging="360"/>
      </w:pPr>
      <w:rPr>
        <w:rFonts w:hint="default"/>
        <w:sz w:val="44"/>
        <w:szCs w:val="4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7E2B58"/>
    <w:multiLevelType w:val="hybridMultilevel"/>
    <w:tmpl w:val="F782D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5435E"/>
    <w:multiLevelType w:val="hybridMultilevel"/>
    <w:tmpl w:val="42A8A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35E4C"/>
    <w:multiLevelType w:val="hybridMultilevel"/>
    <w:tmpl w:val="2CCCD6DC"/>
    <w:lvl w:ilvl="0" w:tplc="4FC2464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CC471A"/>
    <w:multiLevelType w:val="hybridMultilevel"/>
    <w:tmpl w:val="D832AD2E"/>
    <w:lvl w:ilvl="0" w:tplc="275EBD1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50D32"/>
    <w:multiLevelType w:val="hybridMultilevel"/>
    <w:tmpl w:val="CA90A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A349B1"/>
    <w:multiLevelType w:val="hybridMultilevel"/>
    <w:tmpl w:val="61EC16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D70FB"/>
    <w:multiLevelType w:val="hybridMultilevel"/>
    <w:tmpl w:val="3DA6832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7F3ACC"/>
    <w:multiLevelType w:val="hybridMultilevel"/>
    <w:tmpl w:val="C83EA4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51396B"/>
    <w:multiLevelType w:val="hybridMultilevel"/>
    <w:tmpl w:val="4538F316"/>
    <w:lvl w:ilvl="0" w:tplc="DFF2FC14">
      <w:start w:val="205"/>
      <w:numFmt w:val="decimal"/>
      <w:lvlText w:val="%1"/>
      <w:lvlJc w:val="left"/>
      <w:pPr>
        <w:ind w:left="1440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FD22DFF"/>
    <w:multiLevelType w:val="hybridMultilevel"/>
    <w:tmpl w:val="74D462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EC3BBE"/>
    <w:multiLevelType w:val="hybridMultilevel"/>
    <w:tmpl w:val="4B8CBF16"/>
    <w:lvl w:ilvl="0" w:tplc="12CA559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6244D"/>
    <w:multiLevelType w:val="hybridMultilevel"/>
    <w:tmpl w:val="A830E7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50701"/>
    <w:multiLevelType w:val="hybridMultilevel"/>
    <w:tmpl w:val="A65C872E"/>
    <w:lvl w:ilvl="0" w:tplc="6AC691CC">
      <w:start w:val="596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940312">
    <w:abstractNumId w:val="31"/>
  </w:num>
  <w:num w:numId="2" w16cid:durableId="402676771">
    <w:abstractNumId w:val="34"/>
  </w:num>
  <w:num w:numId="3" w16cid:durableId="1784568888">
    <w:abstractNumId w:val="2"/>
  </w:num>
  <w:num w:numId="4" w16cid:durableId="1247417980">
    <w:abstractNumId w:val="22"/>
  </w:num>
  <w:num w:numId="5" w16cid:durableId="2044599411">
    <w:abstractNumId w:val="39"/>
  </w:num>
  <w:num w:numId="6" w16cid:durableId="1251237533">
    <w:abstractNumId w:val="4"/>
  </w:num>
  <w:num w:numId="7" w16cid:durableId="450129765">
    <w:abstractNumId w:val="26"/>
  </w:num>
  <w:num w:numId="8" w16cid:durableId="1311055123">
    <w:abstractNumId w:val="23"/>
  </w:num>
  <w:num w:numId="9" w16cid:durableId="1566839268">
    <w:abstractNumId w:val="19"/>
  </w:num>
  <w:num w:numId="10" w16cid:durableId="300501471">
    <w:abstractNumId w:val="36"/>
  </w:num>
  <w:num w:numId="11" w16cid:durableId="1853959233">
    <w:abstractNumId w:val="40"/>
  </w:num>
  <w:num w:numId="12" w16cid:durableId="286354726">
    <w:abstractNumId w:val="32"/>
  </w:num>
  <w:num w:numId="13" w16cid:durableId="1131676521">
    <w:abstractNumId w:val="7"/>
  </w:num>
  <w:num w:numId="14" w16cid:durableId="1647082693">
    <w:abstractNumId w:val="38"/>
  </w:num>
  <w:num w:numId="15" w16cid:durableId="472330876">
    <w:abstractNumId w:val="6"/>
  </w:num>
  <w:num w:numId="16" w16cid:durableId="880701856">
    <w:abstractNumId w:val="8"/>
  </w:num>
  <w:num w:numId="17" w16cid:durableId="580026007">
    <w:abstractNumId w:val="14"/>
  </w:num>
  <w:num w:numId="18" w16cid:durableId="1996912300">
    <w:abstractNumId w:val="37"/>
  </w:num>
  <w:num w:numId="19" w16cid:durableId="2136438530">
    <w:abstractNumId w:val="12"/>
  </w:num>
  <w:num w:numId="20" w16cid:durableId="237910527">
    <w:abstractNumId w:val="46"/>
  </w:num>
  <w:num w:numId="21" w16cid:durableId="971324883">
    <w:abstractNumId w:val="13"/>
  </w:num>
  <w:num w:numId="22" w16cid:durableId="1498184584">
    <w:abstractNumId w:val="35"/>
  </w:num>
  <w:num w:numId="23" w16cid:durableId="850989048">
    <w:abstractNumId w:val="15"/>
  </w:num>
  <w:num w:numId="24" w16cid:durableId="371345606">
    <w:abstractNumId w:val="29"/>
  </w:num>
  <w:num w:numId="25" w16cid:durableId="214320325">
    <w:abstractNumId w:val="45"/>
  </w:num>
  <w:num w:numId="26" w16cid:durableId="684208797">
    <w:abstractNumId w:val="30"/>
  </w:num>
  <w:num w:numId="27" w16cid:durableId="2079479415">
    <w:abstractNumId w:val="42"/>
  </w:num>
  <w:num w:numId="28" w16cid:durableId="1914656438">
    <w:abstractNumId w:val="21"/>
  </w:num>
  <w:num w:numId="29" w16cid:durableId="1875118643">
    <w:abstractNumId w:val="44"/>
  </w:num>
  <w:num w:numId="30" w16cid:durableId="61951205">
    <w:abstractNumId w:val="10"/>
  </w:num>
  <w:num w:numId="31" w16cid:durableId="109513082">
    <w:abstractNumId w:val="25"/>
  </w:num>
  <w:num w:numId="32" w16cid:durableId="758218446">
    <w:abstractNumId w:val="1"/>
  </w:num>
  <w:num w:numId="33" w16cid:durableId="393283104">
    <w:abstractNumId w:val="17"/>
  </w:num>
  <w:num w:numId="34" w16cid:durableId="1835801100">
    <w:abstractNumId w:val="20"/>
  </w:num>
  <w:num w:numId="35" w16cid:durableId="662587980">
    <w:abstractNumId w:val="3"/>
  </w:num>
  <w:num w:numId="36" w16cid:durableId="669140200">
    <w:abstractNumId w:val="9"/>
  </w:num>
  <w:num w:numId="37" w16cid:durableId="203098695">
    <w:abstractNumId w:val="24"/>
  </w:num>
  <w:num w:numId="38" w16cid:durableId="946352408">
    <w:abstractNumId w:val="18"/>
  </w:num>
  <w:num w:numId="39" w16cid:durableId="1917091225">
    <w:abstractNumId w:val="0"/>
  </w:num>
  <w:num w:numId="40" w16cid:durableId="556285918">
    <w:abstractNumId w:val="43"/>
  </w:num>
  <w:num w:numId="41" w16cid:durableId="1561864788">
    <w:abstractNumId w:val="41"/>
  </w:num>
  <w:num w:numId="42" w16cid:durableId="873930877">
    <w:abstractNumId w:val="5"/>
  </w:num>
  <w:num w:numId="43" w16cid:durableId="238947055">
    <w:abstractNumId w:val="47"/>
  </w:num>
  <w:num w:numId="44" w16cid:durableId="1886870068">
    <w:abstractNumId w:val="27"/>
  </w:num>
  <w:num w:numId="45" w16cid:durableId="527373984">
    <w:abstractNumId w:val="16"/>
  </w:num>
  <w:num w:numId="46" w16cid:durableId="2062367314">
    <w:abstractNumId w:val="11"/>
  </w:num>
  <w:num w:numId="47" w16cid:durableId="411973340">
    <w:abstractNumId w:val="33"/>
  </w:num>
  <w:num w:numId="48" w16cid:durableId="416425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26"/>
    <w:rsid w:val="00002CE4"/>
    <w:rsid w:val="0000594E"/>
    <w:rsid w:val="00014B62"/>
    <w:rsid w:val="000212E5"/>
    <w:rsid w:val="000322C9"/>
    <w:rsid w:val="00034FBC"/>
    <w:rsid w:val="00041039"/>
    <w:rsid w:val="00046847"/>
    <w:rsid w:val="00055BBD"/>
    <w:rsid w:val="00064556"/>
    <w:rsid w:val="000653BF"/>
    <w:rsid w:val="0006642C"/>
    <w:rsid w:val="000821B1"/>
    <w:rsid w:val="00084884"/>
    <w:rsid w:val="00086E36"/>
    <w:rsid w:val="00087C79"/>
    <w:rsid w:val="00093E99"/>
    <w:rsid w:val="000A28D3"/>
    <w:rsid w:val="000B0119"/>
    <w:rsid w:val="000B27F4"/>
    <w:rsid w:val="000C2D0E"/>
    <w:rsid w:val="000E4C74"/>
    <w:rsid w:val="000F0409"/>
    <w:rsid w:val="000F1FFF"/>
    <w:rsid w:val="000F20A3"/>
    <w:rsid w:val="00100434"/>
    <w:rsid w:val="0010200B"/>
    <w:rsid w:val="00106AD5"/>
    <w:rsid w:val="0011180A"/>
    <w:rsid w:val="00111F21"/>
    <w:rsid w:val="001162B1"/>
    <w:rsid w:val="001164D7"/>
    <w:rsid w:val="00116BF2"/>
    <w:rsid w:val="00121801"/>
    <w:rsid w:val="00123268"/>
    <w:rsid w:val="0012582E"/>
    <w:rsid w:val="00127993"/>
    <w:rsid w:val="00131B9A"/>
    <w:rsid w:val="0013354B"/>
    <w:rsid w:val="00134341"/>
    <w:rsid w:val="0014200F"/>
    <w:rsid w:val="0014410E"/>
    <w:rsid w:val="00150627"/>
    <w:rsid w:val="00151716"/>
    <w:rsid w:val="001545F9"/>
    <w:rsid w:val="001608DB"/>
    <w:rsid w:val="00170A5E"/>
    <w:rsid w:val="00175D0B"/>
    <w:rsid w:val="00176361"/>
    <w:rsid w:val="00192B5E"/>
    <w:rsid w:val="00192E13"/>
    <w:rsid w:val="001A451E"/>
    <w:rsid w:val="001A5A46"/>
    <w:rsid w:val="001B0483"/>
    <w:rsid w:val="001C1984"/>
    <w:rsid w:val="001C3010"/>
    <w:rsid w:val="001C5850"/>
    <w:rsid w:val="001C7701"/>
    <w:rsid w:val="001D6A2A"/>
    <w:rsid w:val="001E45AE"/>
    <w:rsid w:val="001F116E"/>
    <w:rsid w:val="001F2A4E"/>
    <w:rsid w:val="001F3DD2"/>
    <w:rsid w:val="0020644C"/>
    <w:rsid w:val="00207542"/>
    <w:rsid w:val="00213007"/>
    <w:rsid w:val="0021742C"/>
    <w:rsid w:val="0022605E"/>
    <w:rsid w:val="00234070"/>
    <w:rsid w:val="0023772C"/>
    <w:rsid w:val="00252D9C"/>
    <w:rsid w:val="00254062"/>
    <w:rsid w:val="00260AB1"/>
    <w:rsid w:val="0026102A"/>
    <w:rsid w:val="0027087F"/>
    <w:rsid w:val="00270FA7"/>
    <w:rsid w:val="002710E5"/>
    <w:rsid w:val="00273906"/>
    <w:rsid w:val="00276A84"/>
    <w:rsid w:val="002828A5"/>
    <w:rsid w:val="00282F81"/>
    <w:rsid w:val="00283003"/>
    <w:rsid w:val="00284852"/>
    <w:rsid w:val="00285CD5"/>
    <w:rsid w:val="00291683"/>
    <w:rsid w:val="002917E6"/>
    <w:rsid w:val="002930F6"/>
    <w:rsid w:val="0029377B"/>
    <w:rsid w:val="00294722"/>
    <w:rsid w:val="00294DCD"/>
    <w:rsid w:val="00295FCE"/>
    <w:rsid w:val="002B1DA7"/>
    <w:rsid w:val="002B3401"/>
    <w:rsid w:val="002B4AC1"/>
    <w:rsid w:val="002C7116"/>
    <w:rsid w:val="002D3E80"/>
    <w:rsid w:val="002D5E76"/>
    <w:rsid w:val="002E1EC7"/>
    <w:rsid w:val="002E5A89"/>
    <w:rsid w:val="002F1DCE"/>
    <w:rsid w:val="002F5A53"/>
    <w:rsid w:val="003018A2"/>
    <w:rsid w:val="0030377D"/>
    <w:rsid w:val="00314050"/>
    <w:rsid w:val="003151A7"/>
    <w:rsid w:val="00316A30"/>
    <w:rsid w:val="003255F4"/>
    <w:rsid w:val="00335D2B"/>
    <w:rsid w:val="003404ED"/>
    <w:rsid w:val="00347662"/>
    <w:rsid w:val="003477C5"/>
    <w:rsid w:val="003535D3"/>
    <w:rsid w:val="003632A9"/>
    <w:rsid w:val="003659C2"/>
    <w:rsid w:val="003710B3"/>
    <w:rsid w:val="003743CA"/>
    <w:rsid w:val="003854EC"/>
    <w:rsid w:val="003855EB"/>
    <w:rsid w:val="00392056"/>
    <w:rsid w:val="00394B22"/>
    <w:rsid w:val="003A2423"/>
    <w:rsid w:val="003A3CB1"/>
    <w:rsid w:val="003A45E8"/>
    <w:rsid w:val="003A63F1"/>
    <w:rsid w:val="003A7745"/>
    <w:rsid w:val="003B2AD6"/>
    <w:rsid w:val="003B5C47"/>
    <w:rsid w:val="003B7243"/>
    <w:rsid w:val="003C320B"/>
    <w:rsid w:val="003C587E"/>
    <w:rsid w:val="003C7FD2"/>
    <w:rsid w:val="003D0E9F"/>
    <w:rsid w:val="003E1630"/>
    <w:rsid w:val="003E40B8"/>
    <w:rsid w:val="003F1C1F"/>
    <w:rsid w:val="003F50A2"/>
    <w:rsid w:val="003F6C73"/>
    <w:rsid w:val="004019BF"/>
    <w:rsid w:val="00402014"/>
    <w:rsid w:val="00406B5C"/>
    <w:rsid w:val="00410DFC"/>
    <w:rsid w:val="00413750"/>
    <w:rsid w:val="004250E5"/>
    <w:rsid w:val="00425F15"/>
    <w:rsid w:val="00432E63"/>
    <w:rsid w:val="00433AE9"/>
    <w:rsid w:val="00435C5A"/>
    <w:rsid w:val="00442517"/>
    <w:rsid w:val="00444F49"/>
    <w:rsid w:val="004506E6"/>
    <w:rsid w:val="0045259C"/>
    <w:rsid w:val="00454D39"/>
    <w:rsid w:val="004570B0"/>
    <w:rsid w:val="0045717F"/>
    <w:rsid w:val="004627C5"/>
    <w:rsid w:val="00466176"/>
    <w:rsid w:val="00471CAC"/>
    <w:rsid w:val="00473EA9"/>
    <w:rsid w:val="0048033A"/>
    <w:rsid w:val="004831ED"/>
    <w:rsid w:val="00491854"/>
    <w:rsid w:val="00492D10"/>
    <w:rsid w:val="004936BA"/>
    <w:rsid w:val="0049749A"/>
    <w:rsid w:val="004A25C4"/>
    <w:rsid w:val="004A2BB4"/>
    <w:rsid w:val="004A2FDE"/>
    <w:rsid w:val="004A4E80"/>
    <w:rsid w:val="004A5C80"/>
    <w:rsid w:val="004A63AA"/>
    <w:rsid w:val="004A722A"/>
    <w:rsid w:val="004D38A2"/>
    <w:rsid w:val="004D392B"/>
    <w:rsid w:val="004E41C5"/>
    <w:rsid w:val="004E61C5"/>
    <w:rsid w:val="004F793E"/>
    <w:rsid w:val="005046CC"/>
    <w:rsid w:val="00507C8E"/>
    <w:rsid w:val="0051166B"/>
    <w:rsid w:val="00514AFC"/>
    <w:rsid w:val="005158AD"/>
    <w:rsid w:val="005211E0"/>
    <w:rsid w:val="00524385"/>
    <w:rsid w:val="00526C4A"/>
    <w:rsid w:val="00535129"/>
    <w:rsid w:val="00542B4A"/>
    <w:rsid w:val="00544286"/>
    <w:rsid w:val="005457F7"/>
    <w:rsid w:val="00562628"/>
    <w:rsid w:val="00563C26"/>
    <w:rsid w:val="005650C8"/>
    <w:rsid w:val="005741D4"/>
    <w:rsid w:val="00575B87"/>
    <w:rsid w:val="00576BD8"/>
    <w:rsid w:val="00580ECE"/>
    <w:rsid w:val="00581463"/>
    <w:rsid w:val="005829BD"/>
    <w:rsid w:val="00582C47"/>
    <w:rsid w:val="00582D83"/>
    <w:rsid w:val="00584A75"/>
    <w:rsid w:val="0058772F"/>
    <w:rsid w:val="00590EB7"/>
    <w:rsid w:val="00596389"/>
    <w:rsid w:val="005A1725"/>
    <w:rsid w:val="005A54BB"/>
    <w:rsid w:val="005B1273"/>
    <w:rsid w:val="005B1475"/>
    <w:rsid w:val="005B1575"/>
    <w:rsid w:val="005B1652"/>
    <w:rsid w:val="005B5238"/>
    <w:rsid w:val="005B700E"/>
    <w:rsid w:val="005C3EE6"/>
    <w:rsid w:val="005C4A01"/>
    <w:rsid w:val="005C675D"/>
    <w:rsid w:val="005D071F"/>
    <w:rsid w:val="005D4F72"/>
    <w:rsid w:val="005E17E6"/>
    <w:rsid w:val="005E7BC5"/>
    <w:rsid w:val="005F432C"/>
    <w:rsid w:val="0060066D"/>
    <w:rsid w:val="006053EB"/>
    <w:rsid w:val="00607622"/>
    <w:rsid w:val="00610A95"/>
    <w:rsid w:val="00624165"/>
    <w:rsid w:val="0063472F"/>
    <w:rsid w:val="00636196"/>
    <w:rsid w:val="0065008F"/>
    <w:rsid w:val="00655F48"/>
    <w:rsid w:val="006649B7"/>
    <w:rsid w:val="00671A9C"/>
    <w:rsid w:val="00680F74"/>
    <w:rsid w:val="006856B6"/>
    <w:rsid w:val="006878CF"/>
    <w:rsid w:val="006900FE"/>
    <w:rsid w:val="00692124"/>
    <w:rsid w:val="006931D8"/>
    <w:rsid w:val="006A6432"/>
    <w:rsid w:val="006B3021"/>
    <w:rsid w:val="006B4925"/>
    <w:rsid w:val="006C3915"/>
    <w:rsid w:val="006D0EA5"/>
    <w:rsid w:val="006D2133"/>
    <w:rsid w:val="006D473F"/>
    <w:rsid w:val="006D67C3"/>
    <w:rsid w:val="006D69CD"/>
    <w:rsid w:val="006D7A73"/>
    <w:rsid w:val="006E1035"/>
    <w:rsid w:val="006E2432"/>
    <w:rsid w:val="006E280F"/>
    <w:rsid w:val="006E2FAE"/>
    <w:rsid w:val="006E3554"/>
    <w:rsid w:val="00701DBE"/>
    <w:rsid w:val="007025C1"/>
    <w:rsid w:val="007026B9"/>
    <w:rsid w:val="00704C0A"/>
    <w:rsid w:val="0071050B"/>
    <w:rsid w:val="00710E62"/>
    <w:rsid w:val="00712A82"/>
    <w:rsid w:val="007142ED"/>
    <w:rsid w:val="007213DD"/>
    <w:rsid w:val="00722B00"/>
    <w:rsid w:val="00722FBA"/>
    <w:rsid w:val="00723495"/>
    <w:rsid w:val="00723A79"/>
    <w:rsid w:val="00725CF4"/>
    <w:rsid w:val="00725DA6"/>
    <w:rsid w:val="00730DC3"/>
    <w:rsid w:val="00732EB1"/>
    <w:rsid w:val="00734277"/>
    <w:rsid w:val="00735535"/>
    <w:rsid w:val="00736FCD"/>
    <w:rsid w:val="00744599"/>
    <w:rsid w:val="00744657"/>
    <w:rsid w:val="0074765B"/>
    <w:rsid w:val="00753E3D"/>
    <w:rsid w:val="007560EB"/>
    <w:rsid w:val="00756EE2"/>
    <w:rsid w:val="00757862"/>
    <w:rsid w:val="00762615"/>
    <w:rsid w:val="0076465C"/>
    <w:rsid w:val="0076650D"/>
    <w:rsid w:val="00767450"/>
    <w:rsid w:val="007717ED"/>
    <w:rsid w:val="0077326C"/>
    <w:rsid w:val="007737B4"/>
    <w:rsid w:val="00782AAD"/>
    <w:rsid w:val="00786518"/>
    <w:rsid w:val="00792332"/>
    <w:rsid w:val="00793537"/>
    <w:rsid w:val="00793707"/>
    <w:rsid w:val="00794ECA"/>
    <w:rsid w:val="007A1C08"/>
    <w:rsid w:val="007B115C"/>
    <w:rsid w:val="007B416B"/>
    <w:rsid w:val="007B4622"/>
    <w:rsid w:val="007B5773"/>
    <w:rsid w:val="007D02F6"/>
    <w:rsid w:val="007D6F69"/>
    <w:rsid w:val="007D7CCA"/>
    <w:rsid w:val="007E4532"/>
    <w:rsid w:val="007E480E"/>
    <w:rsid w:val="007E5048"/>
    <w:rsid w:val="008006CA"/>
    <w:rsid w:val="008038B7"/>
    <w:rsid w:val="0081059B"/>
    <w:rsid w:val="00816DA6"/>
    <w:rsid w:val="00816F8C"/>
    <w:rsid w:val="0081715E"/>
    <w:rsid w:val="0083072D"/>
    <w:rsid w:val="0084041F"/>
    <w:rsid w:val="0084608C"/>
    <w:rsid w:val="00846E75"/>
    <w:rsid w:val="008532BD"/>
    <w:rsid w:val="00860935"/>
    <w:rsid w:val="00863545"/>
    <w:rsid w:val="008673D0"/>
    <w:rsid w:val="00870D8E"/>
    <w:rsid w:val="008733CA"/>
    <w:rsid w:val="00873D24"/>
    <w:rsid w:val="00875216"/>
    <w:rsid w:val="00876D12"/>
    <w:rsid w:val="0087715B"/>
    <w:rsid w:val="00880CD0"/>
    <w:rsid w:val="00885E00"/>
    <w:rsid w:val="008922A7"/>
    <w:rsid w:val="008941CA"/>
    <w:rsid w:val="008A104D"/>
    <w:rsid w:val="008A1D7B"/>
    <w:rsid w:val="008A7FA0"/>
    <w:rsid w:val="008B4CAA"/>
    <w:rsid w:val="008B69CA"/>
    <w:rsid w:val="008C75E4"/>
    <w:rsid w:val="008C76E4"/>
    <w:rsid w:val="008D0E8B"/>
    <w:rsid w:val="008D2BCC"/>
    <w:rsid w:val="008D4543"/>
    <w:rsid w:val="008E1216"/>
    <w:rsid w:val="008E67BA"/>
    <w:rsid w:val="008E6C13"/>
    <w:rsid w:val="008E6D47"/>
    <w:rsid w:val="008F318C"/>
    <w:rsid w:val="00907446"/>
    <w:rsid w:val="009075C2"/>
    <w:rsid w:val="00910BCC"/>
    <w:rsid w:val="00913F1F"/>
    <w:rsid w:val="00914A50"/>
    <w:rsid w:val="00920F26"/>
    <w:rsid w:val="0093428F"/>
    <w:rsid w:val="0093625F"/>
    <w:rsid w:val="0094450C"/>
    <w:rsid w:val="0095336C"/>
    <w:rsid w:val="00961E36"/>
    <w:rsid w:val="00965693"/>
    <w:rsid w:val="0096683C"/>
    <w:rsid w:val="00976489"/>
    <w:rsid w:val="009770CD"/>
    <w:rsid w:val="00986206"/>
    <w:rsid w:val="00986E2C"/>
    <w:rsid w:val="009948F9"/>
    <w:rsid w:val="009A1DAE"/>
    <w:rsid w:val="009A3F8B"/>
    <w:rsid w:val="009A6512"/>
    <w:rsid w:val="009A6DD2"/>
    <w:rsid w:val="009B2458"/>
    <w:rsid w:val="009C56FB"/>
    <w:rsid w:val="009D5FDB"/>
    <w:rsid w:val="009D61BA"/>
    <w:rsid w:val="009D745C"/>
    <w:rsid w:val="009E16AC"/>
    <w:rsid w:val="009E4D69"/>
    <w:rsid w:val="009F6C9B"/>
    <w:rsid w:val="00A03615"/>
    <w:rsid w:val="00A151EC"/>
    <w:rsid w:val="00A17DC3"/>
    <w:rsid w:val="00A27597"/>
    <w:rsid w:val="00A27E7E"/>
    <w:rsid w:val="00A32E98"/>
    <w:rsid w:val="00A336A2"/>
    <w:rsid w:val="00A33DD8"/>
    <w:rsid w:val="00A35DE1"/>
    <w:rsid w:val="00A37B75"/>
    <w:rsid w:val="00A50B5D"/>
    <w:rsid w:val="00A57BC5"/>
    <w:rsid w:val="00A6547B"/>
    <w:rsid w:val="00A65C0A"/>
    <w:rsid w:val="00A736E8"/>
    <w:rsid w:val="00A801BB"/>
    <w:rsid w:val="00A80B50"/>
    <w:rsid w:val="00A84EF7"/>
    <w:rsid w:val="00A869A7"/>
    <w:rsid w:val="00A952EA"/>
    <w:rsid w:val="00A960F5"/>
    <w:rsid w:val="00AC2CA5"/>
    <w:rsid w:val="00AC3687"/>
    <w:rsid w:val="00AC46E2"/>
    <w:rsid w:val="00AC5C84"/>
    <w:rsid w:val="00AC6252"/>
    <w:rsid w:val="00AC64FB"/>
    <w:rsid w:val="00AC792C"/>
    <w:rsid w:val="00AD6255"/>
    <w:rsid w:val="00AD6CF9"/>
    <w:rsid w:val="00AE1CF1"/>
    <w:rsid w:val="00AF2FBF"/>
    <w:rsid w:val="00AF35B6"/>
    <w:rsid w:val="00AF36D1"/>
    <w:rsid w:val="00AF56F2"/>
    <w:rsid w:val="00B02B35"/>
    <w:rsid w:val="00B050B4"/>
    <w:rsid w:val="00B114DC"/>
    <w:rsid w:val="00B17976"/>
    <w:rsid w:val="00B20657"/>
    <w:rsid w:val="00B23B42"/>
    <w:rsid w:val="00B2796F"/>
    <w:rsid w:val="00B30783"/>
    <w:rsid w:val="00B3390D"/>
    <w:rsid w:val="00B33F15"/>
    <w:rsid w:val="00B359E9"/>
    <w:rsid w:val="00B369B8"/>
    <w:rsid w:val="00B43186"/>
    <w:rsid w:val="00B533DE"/>
    <w:rsid w:val="00B56E65"/>
    <w:rsid w:val="00B63476"/>
    <w:rsid w:val="00B64EAE"/>
    <w:rsid w:val="00B65287"/>
    <w:rsid w:val="00B70D47"/>
    <w:rsid w:val="00B711F3"/>
    <w:rsid w:val="00B73114"/>
    <w:rsid w:val="00B77BC2"/>
    <w:rsid w:val="00B84B46"/>
    <w:rsid w:val="00B91426"/>
    <w:rsid w:val="00B9324C"/>
    <w:rsid w:val="00B94AE9"/>
    <w:rsid w:val="00BA4C12"/>
    <w:rsid w:val="00BA6B31"/>
    <w:rsid w:val="00BC560E"/>
    <w:rsid w:val="00BC79C0"/>
    <w:rsid w:val="00BD667E"/>
    <w:rsid w:val="00BE6651"/>
    <w:rsid w:val="00BE7A1A"/>
    <w:rsid w:val="00BF0446"/>
    <w:rsid w:val="00C01E61"/>
    <w:rsid w:val="00C02F33"/>
    <w:rsid w:val="00C10187"/>
    <w:rsid w:val="00C12018"/>
    <w:rsid w:val="00C12BA4"/>
    <w:rsid w:val="00C22B69"/>
    <w:rsid w:val="00C26847"/>
    <w:rsid w:val="00C328C4"/>
    <w:rsid w:val="00C33874"/>
    <w:rsid w:val="00C35741"/>
    <w:rsid w:val="00C37EC8"/>
    <w:rsid w:val="00C402B7"/>
    <w:rsid w:val="00C4108E"/>
    <w:rsid w:val="00C411FF"/>
    <w:rsid w:val="00C41512"/>
    <w:rsid w:val="00C43953"/>
    <w:rsid w:val="00C510B2"/>
    <w:rsid w:val="00C54D49"/>
    <w:rsid w:val="00C56D4E"/>
    <w:rsid w:val="00C578BD"/>
    <w:rsid w:val="00C57DD4"/>
    <w:rsid w:val="00C62883"/>
    <w:rsid w:val="00C64748"/>
    <w:rsid w:val="00C649E8"/>
    <w:rsid w:val="00C64B97"/>
    <w:rsid w:val="00C64D7F"/>
    <w:rsid w:val="00C66259"/>
    <w:rsid w:val="00C70BAB"/>
    <w:rsid w:val="00C74680"/>
    <w:rsid w:val="00C74E12"/>
    <w:rsid w:val="00C81AB9"/>
    <w:rsid w:val="00C84FAB"/>
    <w:rsid w:val="00C905AB"/>
    <w:rsid w:val="00C92592"/>
    <w:rsid w:val="00C96BEF"/>
    <w:rsid w:val="00CB22DD"/>
    <w:rsid w:val="00CC08DA"/>
    <w:rsid w:val="00CD5336"/>
    <w:rsid w:val="00CF01D8"/>
    <w:rsid w:val="00CF5D90"/>
    <w:rsid w:val="00CF7E46"/>
    <w:rsid w:val="00D01AFA"/>
    <w:rsid w:val="00D04B5B"/>
    <w:rsid w:val="00D079C2"/>
    <w:rsid w:val="00D116CC"/>
    <w:rsid w:val="00D11B78"/>
    <w:rsid w:val="00D13A8F"/>
    <w:rsid w:val="00D21EA5"/>
    <w:rsid w:val="00D24291"/>
    <w:rsid w:val="00D2604E"/>
    <w:rsid w:val="00D345FB"/>
    <w:rsid w:val="00D36BBF"/>
    <w:rsid w:val="00D40F4B"/>
    <w:rsid w:val="00D43F6B"/>
    <w:rsid w:val="00D5178F"/>
    <w:rsid w:val="00D563B3"/>
    <w:rsid w:val="00D57A9C"/>
    <w:rsid w:val="00D62DAB"/>
    <w:rsid w:val="00D66F07"/>
    <w:rsid w:val="00D67C0B"/>
    <w:rsid w:val="00D71705"/>
    <w:rsid w:val="00D80B24"/>
    <w:rsid w:val="00D830D8"/>
    <w:rsid w:val="00D866FD"/>
    <w:rsid w:val="00D875E0"/>
    <w:rsid w:val="00D877B7"/>
    <w:rsid w:val="00D9202E"/>
    <w:rsid w:val="00DA3783"/>
    <w:rsid w:val="00DA614D"/>
    <w:rsid w:val="00DA7B35"/>
    <w:rsid w:val="00DC0F1E"/>
    <w:rsid w:val="00DC726C"/>
    <w:rsid w:val="00DC7482"/>
    <w:rsid w:val="00DC7841"/>
    <w:rsid w:val="00DD0303"/>
    <w:rsid w:val="00DD51DC"/>
    <w:rsid w:val="00DE0E5B"/>
    <w:rsid w:val="00DE6ACF"/>
    <w:rsid w:val="00DF1A01"/>
    <w:rsid w:val="00DF2FB7"/>
    <w:rsid w:val="00DF32C8"/>
    <w:rsid w:val="00DF6862"/>
    <w:rsid w:val="00DF68C4"/>
    <w:rsid w:val="00E03C1F"/>
    <w:rsid w:val="00E053D2"/>
    <w:rsid w:val="00E06767"/>
    <w:rsid w:val="00E306D4"/>
    <w:rsid w:val="00E314DD"/>
    <w:rsid w:val="00E359CD"/>
    <w:rsid w:val="00E414E5"/>
    <w:rsid w:val="00E41612"/>
    <w:rsid w:val="00E45A1B"/>
    <w:rsid w:val="00E45B46"/>
    <w:rsid w:val="00E52B9F"/>
    <w:rsid w:val="00E52D4D"/>
    <w:rsid w:val="00E55636"/>
    <w:rsid w:val="00E562FA"/>
    <w:rsid w:val="00E6411E"/>
    <w:rsid w:val="00E71459"/>
    <w:rsid w:val="00E72B72"/>
    <w:rsid w:val="00E72D8E"/>
    <w:rsid w:val="00E74281"/>
    <w:rsid w:val="00E81083"/>
    <w:rsid w:val="00E81246"/>
    <w:rsid w:val="00E858F0"/>
    <w:rsid w:val="00E916BF"/>
    <w:rsid w:val="00E92C59"/>
    <w:rsid w:val="00E96A88"/>
    <w:rsid w:val="00EA3E7A"/>
    <w:rsid w:val="00EA4F0B"/>
    <w:rsid w:val="00EA6DA5"/>
    <w:rsid w:val="00EB0358"/>
    <w:rsid w:val="00EB4453"/>
    <w:rsid w:val="00EB5860"/>
    <w:rsid w:val="00EB590B"/>
    <w:rsid w:val="00EB6C7A"/>
    <w:rsid w:val="00EB7DDC"/>
    <w:rsid w:val="00EC24B3"/>
    <w:rsid w:val="00EC2500"/>
    <w:rsid w:val="00EC2E63"/>
    <w:rsid w:val="00EC3015"/>
    <w:rsid w:val="00EC3FCC"/>
    <w:rsid w:val="00ED028B"/>
    <w:rsid w:val="00ED1B9B"/>
    <w:rsid w:val="00ED3C3E"/>
    <w:rsid w:val="00ED4FFF"/>
    <w:rsid w:val="00EE198C"/>
    <w:rsid w:val="00EE3961"/>
    <w:rsid w:val="00EE4087"/>
    <w:rsid w:val="00EE7162"/>
    <w:rsid w:val="00EF0692"/>
    <w:rsid w:val="00EF1A75"/>
    <w:rsid w:val="00F037C0"/>
    <w:rsid w:val="00F0540B"/>
    <w:rsid w:val="00F105C0"/>
    <w:rsid w:val="00F10D7D"/>
    <w:rsid w:val="00F14174"/>
    <w:rsid w:val="00F21719"/>
    <w:rsid w:val="00F26CB2"/>
    <w:rsid w:val="00F27F2F"/>
    <w:rsid w:val="00F34046"/>
    <w:rsid w:val="00F4281B"/>
    <w:rsid w:val="00F46AAD"/>
    <w:rsid w:val="00F671AD"/>
    <w:rsid w:val="00F70414"/>
    <w:rsid w:val="00F75BB7"/>
    <w:rsid w:val="00F802D7"/>
    <w:rsid w:val="00F9015F"/>
    <w:rsid w:val="00F94043"/>
    <w:rsid w:val="00FA23EC"/>
    <w:rsid w:val="00FA3194"/>
    <w:rsid w:val="00FA32C8"/>
    <w:rsid w:val="00FA46F4"/>
    <w:rsid w:val="00FB5EA0"/>
    <w:rsid w:val="00FC234A"/>
    <w:rsid w:val="00FC3E77"/>
    <w:rsid w:val="00FC7CA0"/>
    <w:rsid w:val="00FE33AC"/>
    <w:rsid w:val="00FE4FEF"/>
    <w:rsid w:val="00FF0F42"/>
    <w:rsid w:val="00FF15E7"/>
    <w:rsid w:val="00FF1C35"/>
    <w:rsid w:val="00FF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321"/>
  <w15:chartTrackingRefBased/>
  <w15:docId w15:val="{F9B9B34D-B45F-491F-9F66-AD7B19F6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91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1854"/>
  </w:style>
  <w:style w:type="paragraph" w:styleId="Pieddepage">
    <w:name w:val="footer"/>
    <w:basedOn w:val="Normal"/>
    <w:link w:val="PieddepageCar"/>
    <w:uiPriority w:val="99"/>
    <w:unhideWhenUsed/>
    <w:rsid w:val="00491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1854"/>
  </w:style>
  <w:style w:type="paragraph" w:styleId="Paragraphedeliste">
    <w:name w:val="List Paragraph"/>
    <w:basedOn w:val="Normal"/>
    <w:uiPriority w:val="34"/>
    <w:qFormat/>
    <w:rsid w:val="00491854"/>
    <w:pPr>
      <w:ind w:left="720"/>
      <w:contextualSpacing/>
    </w:pPr>
  </w:style>
  <w:style w:type="table" w:styleId="Grilledutableau">
    <w:name w:val="Table Grid"/>
    <w:basedOn w:val="TableauNormal"/>
    <w:uiPriority w:val="39"/>
    <w:rsid w:val="003A2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3">
    <w:name w:val="Table Web 3"/>
    <w:basedOn w:val="TableauNormal"/>
    <w:uiPriority w:val="99"/>
    <w:rsid w:val="003A242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6Couleur-Accentuation5">
    <w:name w:val="Grid Table 6 Colorful Accent 5"/>
    <w:basedOn w:val="TableauNormal"/>
    <w:uiPriority w:val="51"/>
    <w:rsid w:val="007717ED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20754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7542"/>
    <w:rPr>
      <w:color w:val="605E5C"/>
      <w:shd w:val="clear" w:color="auto" w:fill="E1DFDD"/>
    </w:rPr>
  </w:style>
  <w:style w:type="table" w:styleId="TableauGrille1Clair-Accentuation5">
    <w:name w:val="Grid Table 1 Light Accent 5"/>
    <w:basedOn w:val="TableauNormal"/>
    <w:uiPriority w:val="46"/>
    <w:rsid w:val="00BC560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etableauclaire">
    <w:name w:val="Grid Table Light"/>
    <w:basedOn w:val="TableauNormal"/>
    <w:uiPriority w:val="40"/>
    <w:rsid w:val="00BC56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6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5.xm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BP%202026%20COMMUNE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ANALYSE\ANALYSE%20RETRO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ANALYSE\ANALYSE%20RETRO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flip="none" rotWithShape="1">
              <a:gsLst>
                <a:gs pos="0">
                  <a:schemeClr val="accent1"/>
                </a:gs>
                <a:gs pos="75000">
                  <a:schemeClr val="accent1">
                    <a:lumMod val="60000"/>
                    <a:lumOff val="40000"/>
                  </a:schemeClr>
                </a:gs>
                <a:gs pos="51000">
                  <a:schemeClr val="accent1">
                    <a:alpha val="75000"/>
                  </a:schemeClr>
                </a:gs>
                <a:gs pos="100000">
                  <a:schemeClr val="accent1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'COMMUNICATION BP'!$B$223:$B$231</c:f>
              <c:strCache>
                <c:ptCount val="9"/>
                <c:pt idx="0">
                  <c:v>Administration funéraire</c:v>
                </c:pt>
                <c:pt idx="1">
                  <c:v>Restauration scolaire</c:v>
                </c:pt>
                <c:pt idx="2">
                  <c:v>Petite enfance</c:v>
                </c:pt>
                <c:pt idx="3">
                  <c:v>Garderies et accueils de loisirs</c:v>
                </c:pt>
                <c:pt idx="4">
                  <c:v>Droits de stationnement sur voirie</c:v>
                </c:pt>
                <c:pt idx="5">
                  <c:v>Redevances d'occupation du domaine public</c:v>
                </c:pt>
                <c:pt idx="6">
                  <c:v>Entretien des plages par M.N.C.A</c:v>
                </c:pt>
                <c:pt idx="7">
                  <c:v>Ecole de danse</c:v>
                </c:pt>
                <c:pt idx="8">
                  <c:v>Redevances culturelles</c:v>
                </c:pt>
              </c:strCache>
            </c:strRef>
          </c:cat>
          <c:val>
            <c:numRef>
              <c:f>'COMMUNICATION BP'!$C$223:$C$231</c:f>
              <c:numCache>
                <c:formatCode>#,##0.00</c:formatCode>
                <c:ptCount val="9"/>
                <c:pt idx="0">
                  <c:v>70000</c:v>
                </c:pt>
                <c:pt idx="1">
                  <c:v>180000</c:v>
                </c:pt>
                <c:pt idx="2">
                  <c:v>112000</c:v>
                </c:pt>
                <c:pt idx="3">
                  <c:v>140000</c:v>
                </c:pt>
                <c:pt idx="4">
                  <c:v>552000</c:v>
                </c:pt>
                <c:pt idx="5">
                  <c:v>408000</c:v>
                </c:pt>
                <c:pt idx="6">
                  <c:v>85000</c:v>
                </c:pt>
                <c:pt idx="7">
                  <c:v>20000</c:v>
                </c:pt>
                <c:pt idx="8">
                  <c:v>8000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1C-4916-8078-F2D3650FCC5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26"/>
        <c:overlap val="-58"/>
        <c:axId val="1981608432"/>
        <c:axId val="1981599792"/>
      </c:barChart>
      <c:catAx>
        <c:axId val="19816084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15000"/>
                <a:lumOff val="8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981599792"/>
        <c:crosses val="autoZero"/>
        <c:auto val="1"/>
        <c:lblAlgn val="ctr"/>
        <c:lblOffset val="100"/>
        <c:noMultiLvlLbl val="0"/>
      </c:catAx>
      <c:valAx>
        <c:axId val="1981599792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99000">
                    <a:schemeClr val="tx1">
                      <a:lumMod val="25000"/>
                      <a:lumOff val="75000"/>
                    </a:schemeClr>
                  </a:gs>
                  <a:gs pos="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981608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334882320037861E-2"/>
          <c:y val="1.4275554736944432E-2"/>
          <c:w val="0.92900391549416983"/>
          <c:h val="0.7488777353123258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2">
                  <a:alpha val="88000"/>
                </a:schemeClr>
              </a:solidFill>
              <a:ln w="15875">
                <a:solidFill>
                  <a:schemeClr val="accen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A67-4887-BAF9-7A422EFD3DED}"/>
              </c:ext>
            </c:extLst>
          </c:dPt>
          <c:dLbls>
            <c:dLbl>
              <c:idx val="1"/>
              <c:spPr>
                <a:solidFill>
                  <a:schemeClr val="accent2">
                    <a:lumMod val="40000"/>
                    <a:lumOff val="60000"/>
                  </a:schemeClr>
                </a:solidFill>
                <a:ln w="15875">
                  <a:solidFill>
                    <a:schemeClr val="accent1">
                      <a:alpha val="7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8A67-4887-BAF9-7A422EFD3DED}"/>
                </c:ext>
              </c:extLst>
            </c:dLbl>
            <c:dLbl>
              <c:idx val="6"/>
              <c:layout>
                <c:manualLayout>
                  <c:x val="-4.0983606557377051E-3"/>
                  <c:y val="7.79727095516569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A67-4887-BAF9-7A422EFD3D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'COMMUNICATION BP'!$B$180:$B$193</c:f>
              <c:strCache>
                <c:ptCount val="14"/>
                <c:pt idx="0">
                  <c:v>Cap d'ail</c:v>
                </c:pt>
                <c:pt idx="1">
                  <c:v>Beaulieu-sur-Mer</c:v>
                </c:pt>
                <c:pt idx="2">
                  <c:v>Villefranche-sur-Mer</c:v>
                </c:pt>
                <c:pt idx="3">
                  <c:v>Eze</c:v>
                </c:pt>
                <c:pt idx="4">
                  <c:v>Falicon</c:v>
                </c:pt>
                <c:pt idx="5">
                  <c:v>Mougins</c:v>
                </c:pt>
                <c:pt idx="6">
                  <c:v>Beausoleil</c:v>
                </c:pt>
                <c:pt idx="7">
                  <c:v>La Colle-sur-Loup</c:v>
                </c:pt>
                <c:pt idx="8">
                  <c:v>Théoule-sur-Mer</c:v>
                </c:pt>
                <c:pt idx="9">
                  <c:v>Pégomas</c:v>
                </c:pt>
                <c:pt idx="10">
                  <c:v>Roquefort-les-Pins</c:v>
                </c:pt>
                <c:pt idx="11">
                  <c:v>Le Rouret</c:v>
                </c:pt>
                <c:pt idx="12">
                  <c:v>Saint-Jean-Cap-Ferrat</c:v>
                </c:pt>
                <c:pt idx="13">
                  <c:v>Saint Paul de Vence</c:v>
                </c:pt>
              </c:strCache>
            </c:strRef>
          </c:cat>
          <c:val>
            <c:numRef>
              <c:f>'COMMUNICATION BP'!$C$180:$C$193</c:f>
              <c:numCache>
                <c:formatCode>0.00%</c:formatCode>
                <c:ptCount val="14"/>
                <c:pt idx="0">
                  <c:v>0.29310000000000003</c:v>
                </c:pt>
                <c:pt idx="1">
                  <c:v>0.22520000000000001</c:v>
                </c:pt>
                <c:pt idx="2">
                  <c:v>0.33129999999999998</c:v>
                </c:pt>
                <c:pt idx="3">
                  <c:v>0.1857</c:v>
                </c:pt>
                <c:pt idx="4">
                  <c:v>0.246</c:v>
                </c:pt>
                <c:pt idx="5">
                  <c:v>0.224</c:v>
                </c:pt>
                <c:pt idx="6">
                  <c:v>0.3795</c:v>
                </c:pt>
                <c:pt idx="7">
                  <c:v>0.30010000000000003</c:v>
                </c:pt>
                <c:pt idx="8">
                  <c:v>0.245</c:v>
                </c:pt>
                <c:pt idx="9">
                  <c:v>0.29949999999999999</c:v>
                </c:pt>
                <c:pt idx="10">
                  <c:v>0.2999</c:v>
                </c:pt>
                <c:pt idx="11">
                  <c:v>0.27800000000000002</c:v>
                </c:pt>
                <c:pt idx="12">
                  <c:v>0.16200000000000001</c:v>
                </c:pt>
                <c:pt idx="13">
                  <c:v>0.2208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A67-4887-BAF9-7A422EFD3DE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81567152"/>
        <c:axId val="1981572912"/>
      </c:barChart>
      <c:catAx>
        <c:axId val="1981567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981572912"/>
        <c:crosses val="autoZero"/>
        <c:auto val="1"/>
        <c:lblAlgn val="ctr"/>
        <c:lblOffset val="100"/>
        <c:noMultiLvlLbl val="0"/>
      </c:catAx>
      <c:valAx>
        <c:axId val="1981572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9815671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flip="none" rotWithShape="1">
              <a:gsLst>
                <a:gs pos="0">
                  <a:schemeClr val="accent1"/>
                </a:gs>
                <a:gs pos="75000">
                  <a:schemeClr val="accent1">
                    <a:lumMod val="60000"/>
                    <a:lumOff val="40000"/>
                  </a:schemeClr>
                </a:gs>
                <a:gs pos="51000">
                  <a:schemeClr val="accent1">
                    <a:alpha val="75000"/>
                  </a:schemeClr>
                </a:gs>
                <a:gs pos="100000">
                  <a:schemeClr val="accent1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'COMMUNICATION BP'!$B$147:$B$151</c:f>
              <c:strCache>
                <c:ptCount val="5"/>
                <c:pt idx="0">
                  <c:v>Dotation Globale de Fonctionnement</c:v>
                </c:pt>
                <c:pt idx="1">
                  <c:v>Caisse d'Allocations Familiales (ALSH + crèche)</c:v>
                </c:pt>
                <c:pt idx="2">
                  <c:v>Subvention Métropole (animations touristiques)</c:v>
                </c:pt>
                <c:pt idx="3">
                  <c:v>Subvention Département (ALSH + crèche)</c:v>
                </c:pt>
                <c:pt idx="4">
                  <c:v>F.C.T.V.A</c:v>
                </c:pt>
              </c:strCache>
            </c:strRef>
          </c:cat>
          <c:val>
            <c:numRef>
              <c:f>'COMMUNICATION BP'!$C$147:$C$151</c:f>
              <c:numCache>
                <c:formatCode>#,##0.00</c:formatCode>
                <c:ptCount val="5"/>
                <c:pt idx="0">
                  <c:v>243218.65</c:v>
                </c:pt>
                <c:pt idx="1">
                  <c:v>353500</c:v>
                </c:pt>
                <c:pt idx="2">
                  <c:v>25000</c:v>
                </c:pt>
                <c:pt idx="3">
                  <c:v>35000</c:v>
                </c:pt>
                <c:pt idx="4">
                  <c:v>15000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76-4686-B775-B551739958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26"/>
        <c:overlap val="-58"/>
        <c:axId val="1610430992"/>
        <c:axId val="1610436272"/>
      </c:barChart>
      <c:catAx>
        <c:axId val="16104309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15000"/>
                <a:lumOff val="8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610436272"/>
        <c:crosses val="autoZero"/>
        <c:auto val="1"/>
        <c:lblAlgn val="ctr"/>
        <c:lblOffset val="100"/>
        <c:noMultiLvlLbl val="0"/>
      </c:catAx>
      <c:valAx>
        <c:axId val="1610436272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99000">
                    <a:schemeClr val="tx1">
                      <a:lumMod val="25000"/>
                      <a:lumOff val="75000"/>
                    </a:schemeClr>
                  </a:gs>
                  <a:gs pos="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610430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10"/>
      <c:depthPercent val="100"/>
      <c:rAngAx val="0"/>
      <c:perspective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216941941663228E-2"/>
          <c:y val="0.12878545100769642"/>
          <c:w val="0.8404251448766924"/>
          <c:h val="0.8020860626090188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CC34-4F82-B09B-D28C035CDA5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CC34-4F82-B09B-D28C035CDA5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CC34-4F82-B09B-D28C035CDA5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CC34-4F82-B09B-D28C035CDA5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CC34-4F82-B09B-D28C035CDA58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CC34-4F82-B09B-D28C035CDA58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D-CC34-4F82-B09B-D28C035CDA58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F-CC34-4F82-B09B-D28C035CDA58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1-CC34-4F82-B09B-D28C035CDA58}"/>
              </c:ext>
            </c:extLst>
          </c:dPt>
          <c:dLbls>
            <c:dLbl>
              <c:idx val="0"/>
              <c:layout>
                <c:manualLayout>
                  <c:x val="5.7362899978397545E-2"/>
                  <c:y val="3.24202578110497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298913585168941"/>
                      <c:h val="0.1490562640168939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CC34-4F82-B09B-D28C035CDA58}"/>
                </c:ext>
              </c:extLst>
            </c:dLbl>
            <c:dLbl>
              <c:idx val="1"/>
              <c:layout>
                <c:manualLayout>
                  <c:x val="1.885902876001886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C34-4F82-B09B-D28C035CDA58}"/>
                </c:ext>
              </c:extLst>
            </c:dLbl>
            <c:dLbl>
              <c:idx val="2"/>
              <c:layout>
                <c:manualLayout>
                  <c:x val="8.7120604569024776E-2"/>
                  <c:y val="6.6285789120434794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C34-4F82-B09B-D28C035CDA58}"/>
                </c:ext>
              </c:extLst>
            </c:dLbl>
            <c:dLbl>
              <c:idx val="3"/>
              <c:layout>
                <c:manualLayout>
                  <c:x val="-1.9815735364487864E-2"/>
                  <c:y val="4.05266865003292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860440217250069"/>
                      <c:h val="0.1563964083436938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CC34-4F82-B09B-D28C035CDA58}"/>
                </c:ext>
              </c:extLst>
            </c:dLbl>
            <c:dLbl>
              <c:idx val="4"/>
              <c:layout>
                <c:manualLayout>
                  <c:x val="-5.9242244183936602E-2"/>
                  <c:y val="4.989604989604989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3472249269717623"/>
                      <c:h val="0.1529591129591129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CC34-4F82-B09B-D28C035CDA58}"/>
                </c:ext>
              </c:extLst>
            </c:dLbl>
            <c:dLbl>
              <c:idx val="5"/>
              <c:layout>
                <c:manualLayout>
                  <c:x val="-8.6436037237891145E-2"/>
                  <c:y val="3.928975614014981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061127494198355"/>
                      <c:h val="0.1017932922655715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B-CC34-4F82-B09B-D28C035CDA58}"/>
                </c:ext>
              </c:extLst>
            </c:dLbl>
            <c:dLbl>
              <c:idx val="6"/>
              <c:layout>
                <c:manualLayout>
                  <c:x val="-0.11571669899587773"/>
                  <c:y val="1.379933537413852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192794547224927"/>
                      <c:h val="5.568953568953569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CC34-4F82-B09B-D28C035CDA58}"/>
                </c:ext>
              </c:extLst>
            </c:dLbl>
            <c:dLbl>
              <c:idx val="7"/>
              <c:layout>
                <c:manualLayout>
                  <c:x val="-0.10413446407931932"/>
                  <c:y val="-5.080377383470256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142805664384455"/>
                      <c:h val="0.11440055440055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F-CC34-4F82-B09B-D28C035CDA58}"/>
                </c:ext>
              </c:extLst>
            </c:dLbl>
            <c:dLbl>
              <c:idx val="8"/>
              <c:layout>
                <c:manualLayout>
                  <c:x val="0.10774797209754722"/>
                  <c:y val="-1.988561949994677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0702497336347806"/>
                      <c:h val="9.084437076944329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1-CC34-4F82-B09B-D28C035CDA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'COMMUNICATION BP'!$B$2:$B$10</c:f>
              <c:strCache>
                <c:ptCount val="9"/>
                <c:pt idx="0">
                  <c:v>Produits des services et du domaine (15,55 %)</c:v>
                </c:pt>
                <c:pt idx="1">
                  <c:v>Revenus des immeubles (9,82 %)</c:v>
                </c:pt>
                <c:pt idx="2">
                  <c:v>Fiscalité locale (41,97 %)</c:v>
                </c:pt>
                <c:pt idx="3">
                  <c:v>Produits des jeux (9,27 %)</c:v>
                </c:pt>
                <c:pt idx="4">
                  <c:v>Reversements métropolitains (5,53 %)</c:v>
                </c:pt>
                <c:pt idx="5">
                  <c:v>Droits de mutation (10,19 %)</c:v>
                </c:pt>
                <c:pt idx="6">
                  <c:v>DGF (2,25 %)</c:v>
                </c:pt>
                <c:pt idx="7">
                  <c:v>Subventions CAF, département, Etat (4,63 %)</c:v>
                </c:pt>
                <c:pt idx="8">
                  <c:v>Atténuation de charges (0,79 %)</c:v>
                </c:pt>
              </c:strCache>
            </c:strRef>
          </c:cat>
          <c:val>
            <c:numRef>
              <c:f>'COMMUNICATION BP'!$C$2:$C$10</c:f>
              <c:numCache>
                <c:formatCode>#,##0.00</c:formatCode>
                <c:ptCount val="9"/>
                <c:pt idx="0">
                  <c:v>1678000</c:v>
                </c:pt>
                <c:pt idx="1">
                  <c:v>1059400</c:v>
                </c:pt>
                <c:pt idx="2">
                  <c:v>4530000</c:v>
                </c:pt>
                <c:pt idx="3">
                  <c:v>1000000</c:v>
                </c:pt>
                <c:pt idx="4">
                  <c:v>596336</c:v>
                </c:pt>
                <c:pt idx="5">
                  <c:v>1100000</c:v>
                </c:pt>
                <c:pt idx="6">
                  <c:v>243218.65</c:v>
                </c:pt>
                <c:pt idx="7">
                  <c:v>500200</c:v>
                </c:pt>
                <c:pt idx="8">
                  <c:v>85000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CC34-4F82-B09B-D28C035CDA58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flip="none" rotWithShape="1">
              <a:gsLst>
                <a:gs pos="0">
                  <a:schemeClr val="accent1"/>
                </a:gs>
                <a:gs pos="75000">
                  <a:schemeClr val="accent1">
                    <a:lumMod val="60000"/>
                    <a:lumOff val="40000"/>
                  </a:schemeClr>
                </a:gs>
                <a:gs pos="51000">
                  <a:schemeClr val="accent1">
                    <a:alpha val="75000"/>
                  </a:schemeClr>
                </a:gs>
                <a:gs pos="100000">
                  <a:schemeClr val="accent1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'COMMUNICATION BP'!$B$108:$B$111</c:f>
              <c:strCache>
                <c:ptCount val="4"/>
                <c:pt idx="0">
                  <c:v>Indemnités des élus</c:v>
                </c:pt>
                <c:pt idx="1">
                  <c:v>Subventions versées aux associations</c:v>
                </c:pt>
                <c:pt idx="2">
                  <c:v>Subvention au CCAS</c:v>
                </c:pt>
                <c:pt idx="3">
                  <c:v>Subvention à la commission syndicale St Jean / Beaulieu </c:v>
                </c:pt>
              </c:strCache>
            </c:strRef>
          </c:cat>
          <c:val>
            <c:numRef>
              <c:f>'COMMUNICATION BP'!$C$108:$C$111</c:f>
              <c:numCache>
                <c:formatCode>#,##0.00</c:formatCode>
                <c:ptCount val="4"/>
                <c:pt idx="0">
                  <c:v>210500</c:v>
                </c:pt>
                <c:pt idx="1">
                  <c:v>220000</c:v>
                </c:pt>
                <c:pt idx="2">
                  <c:v>250000</c:v>
                </c:pt>
                <c:pt idx="3">
                  <c:v>95000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09-4194-8D04-7701DE0C75B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26"/>
        <c:overlap val="-58"/>
        <c:axId val="1610442032"/>
        <c:axId val="1610442512"/>
      </c:barChart>
      <c:catAx>
        <c:axId val="16104420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15000"/>
                <a:lumOff val="8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610442512"/>
        <c:crosses val="autoZero"/>
        <c:auto val="1"/>
        <c:lblAlgn val="ctr"/>
        <c:lblOffset val="100"/>
        <c:noMultiLvlLbl val="0"/>
      </c:catAx>
      <c:valAx>
        <c:axId val="1610442512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99000">
                    <a:schemeClr val="tx1">
                      <a:lumMod val="25000"/>
                      <a:lumOff val="75000"/>
                    </a:schemeClr>
                  </a:gs>
                  <a:gs pos="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6104420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10"/>
      <c:depthPercent val="100"/>
      <c:rAngAx val="0"/>
      <c:perspective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216941941663228E-2"/>
          <c:y val="0.12878545100769642"/>
          <c:w val="0.8404251448766924"/>
          <c:h val="0.8020860626090188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D559-4107-AB05-956C21520F9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D559-4107-AB05-956C21520F9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D559-4107-AB05-956C21520F9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D559-4107-AB05-956C21520F9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D559-4107-AB05-956C21520F90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D559-4107-AB05-956C21520F90}"/>
              </c:ext>
            </c:extLst>
          </c:dPt>
          <c:dLbls>
            <c:dLbl>
              <c:idx val="0"/>
              <c:layout>
                <c:manualLayout>
                  <c:x val="1.3802622498274672E-2"/>
                  <c:y val="-2.962210623291128E-1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559-4107-AB05-956C21520F90}"/>
                </c:ext>
              </c:extLst>
            </c:dLbl>
            <c:dLbl>
              <c:idx val="1"/>
              <c:layout>
                <c:manualLayout>
                  <c:x val="-3.0672494440610383E-2"/>
                  <c:y val="-2.262077880109884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018096771719963"/>
                      <c:h val="8.857650670544514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559-4107-AB05-956C21520F90}"/>
                </c:ext>
              </c:extLst>
            </c:dLbl>
            <c:dLbl>
              <c:idx val="2"/>
              <c:layout>
                <c:manualLayout>
                  <c:x val="-2.3004370830457792E-2"/>
                  <c:y val="9.6946194861851371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559-4107-AB05-956C21520F90}"/>
                </c:ext>
              </c:extLst>
            </c:dLbl>
            <c:dLbl>
              <c:idx val="3"/>
              <c:layout>
                <c:manualLayout>
                  <c:x val="-1.6869871942335711E-2"/>
                  <c:y val="-2.908385845855550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559-4107-AB05-956C21520F90}"/>
                </c:ext>
              </c:extLst>
            </c:dLbl>
            <c:dLbl>
              <c:idx val="4"/>
              <c:layout>
                <c:manualLayout>
                  <c:x val="-9.2016879532570497E-3"/>
                  <c:y val="-9.6946194861851753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591141686999268"/>
                      <c:h val="8.857650670544514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D559-4107-AB05-956C21520F90}"/>
                </c:ext>
              </c:extLst>
            </c:dLbl>
            <c:dLbl>
              <c:idx val="5"/>
              <c:layout>
                <c:manualLayout>
                  <c:x val="5.5210489993098577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559-4107-AB05-956C21520F9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'COMMUNICATION BP'!$B$36:$B$41</c:f>
              <c:strCache>
                <c:ptCount val="6"/>
                <c:pt idx="0">
                  <c:v>Charges à caractère général (28,81 %)</c:v>
                </c:pt>
                <c:pt idx="1">
                  <c:v>Charges de personnel (53,20 %)</c:v>
                </c:pt>
                <c:pt idx="2">
                  <c:v>Charges financières (0,88 %)</c:v>
                </c:pt>
                <c:pt idx="3">
                  <c:v>Subventions versées (6,25 %)</c:v>
                </c:pt>
                <c:pt idx="4">
                  <c:v>Prélèvement de l'Etat (7,52 %)</c:v>
                </c:pt>
                <c:pt idx="5">
                  <c:v>Autres charges courantes (3,35 %)</c:v>
                </c:pt>
              </c:strCache>
            </c:strRef>
          </c:cat>
          <c:val>
            <c:numRef>
              <c:f>'COMMUNICATION BP'!$C$36:$C$41</c:f>
              <c:numCache>
                <c:formatCode>#,##0.00</c:formatCode>
                <c:ptCount val="6"/>
                <c:pt idx="0">
                  <c:v>2632400</c:v>
                </c:pt>
                <c:pt idx="1">
                  <c:v>4861250</c:v>
                </c:pt>
                <c:pt idx="2">
                  <c:v>80545.34</c:v>
                </c:pt>
                <c:pt idx="3">
                  <c:v>571500</c:v>
                </c:pt>
                <c:pt idx="4">
                  <c:v>687000</c:v>
                </c:pt>
                <c:pt idx="5">
                  <c:v>305700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D559-4107-AB05-956C21520F90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10"/>
      <c:depthPercent val="100"/>
      <c:rAngAx val="0"/>
      <c:perspective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216941941663228E-2"/>
          <c:y val="0.12878545100769642"/>
          <c:w val="0.8404251448766924"/>
          <c:h val="0.8020860626090188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BB9B-4180-8EFB-340C7B3D35F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BB9B-4180-8EFB-340C7B3D35F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BB9B-4180-8EFB-340C7B3D35F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BB9B-4180-8EFB-340C7B3D35F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BB9B-4180-8EFB-340C7B3D35F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BB9B-4180-8EFB-340C7B3D35F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D-BB9B-4180-8EFB-340C7B3D35F7}"/>
              </c:ext>
            </c:extLst>
          </c:dPt>
          <c:dLbls>
            <c:dLbl>
              <c:idx val="0"/>
              <c:layout>
                <c:manualLayout>
                  <c:x val="2.4330900243308896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B9B-4180-8EFB-340C7B3D35F7}"/>
                </c:ext>
              </c:extLst>
            </c:dLbl>
            <c:dLbl>
              <c:idx val="1"/>
              <c:layout>
                <c:manualLayout>
                  <c:x val="3.8643194504078791E-2"/>
                  <c:y val="-1.83739090491502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B9B-4180-8EFB-340C7B3D35F7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605657739715349"/>
                      <c:h val="8.393822865165108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BB9B-4180-8EFB-340C7B3D35F7}"/>
                </c:ext>
              </c:extLst>
            </c:dLbl>
            <c:dLbl>
              <c:idx val="3"/>
              <c:layout>
                <c:manualLayout>
                  <c:x val="3.7563988985525799E-2"/>
                  <c:y val="2.449864713033665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755274261603375"/>
                      <c:h val="8.346253229974158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BB9B-4180-8EFB-340C7B3D35F7}"/>
                </c:ext>
              </c:extLst>
            </c:dLbl>
            <c:dLbl>
              <c:idx val="4"/>
              <c:layout>
                <c:manualLayout>
                  <c:x val="-3.7211965078002E-2"/>
                  <c:y val="9.1869545245751028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B9B-4180-8EFB-340C7B3D35F7}"/>
                </c:ext>
              </c:extLst>
            </c:dLbl>
            <c:dLbl>
              <c:idx val="5"/>
              <c:layout>
                <c:manualLayout>
                  <c:x val="-2.5762129669386003E-2"/>
                  <c:y val="-9.1869545245751028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B9B-4180-8EFB-340C7B3D35F7}"/>
                </c:ext>
              </c:extLst>
            </c:dLbl>
            <c:dLbl>
              <c:idx val="6"/>
              <c:layout>
                <c:manualLayout>
                  <c:x val="5.1383766902554903E-2"/>
                  <c:y val="-4.306466052208590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365725924960451"/>
                      <c:h val="0.1213178294573643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BB9B-4180-8EFB-340C7B3D35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'COMMUNICATION BP'!$B$71:$B$77</c:f>
              <c:strCache>
                <c:ptCount val="7"/>
                <c:pt idx="0">
                  <c:v>Services généraux (18,93 %)</c:v>
                </c:pt>
                <c:pt idx="1">
                  <c:v>Sécurité (11,64 %)</c:v>
                </c:pt>
                <c:pt idx="2">
                  <c:v>Enseignement et restauration (10,97 %)</c:v>
                </c:pt>
                <c:pt idx="3">
                  <c:v>Culture et attractivité (9,91 %)</c:v>
                </c:pt>
                <c:pt idx="4">
                  <c:v>Jeunesse et sports (12,19 %)</c:v>
                </c:pt>
                <c:pt idx="5">
                  <c:v>Action sociale (12,02 %)</c:v>
                </c:pt>
                <c:pt idx="6">
                  <c:v>Aménagement, environnement, jardins (24,35 %)</c:v>
                </c:pt>
              </c:strCache>
            </c:strRef>
          </c:cat>
          <c:val>
            <c:numRef>
              <c:f>'COMMUNICATION BP'!$C$71:$C$77</c:f>
              <c:numCache>
                <c:formatCode>#,##0.00</c:formatCode>
                <c:ptCount val="7"/>
                <c:pt idx="0">
                  <c:v>1474050</c:v>
                </c:pt>
                <c:pt idx="1">
                  <c:v>906450</c:v>
                </c:pt>
                <c:pt idx="2">
                  <c:v>854150</c:v>
                </c:pt>
                <c:pt idx="3">
                  <c:v>771700</c:v>
                </c:pt>
                <c:pt idx="4">
                  <c:v>949150</c:v>
                </c:pt>
                <c:pt idx="5">
                  <c:v>935700</c:v>
                </c:pt>
                <c:pt idx="6">
                  <c:v>1896000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BB9B-4180-8EFB-340C7B3D35F7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2000" b="1"/>
              <a:t>EVOLUTION</a:t>
            </a:r>
            <a:r>
              <a:rPr lang="fr-FR" sz="2000" b="1" baseline="0"/>
              <a:t> DE L'ENCOURS DE LA DETTE</a:t>
            </a:r>
            <a:endParaRPr lang="fr-FR" sz="2000" b="1"/>
          </a:p>
        </c:rich>
      </c:tx>
      <c:layout>
        <c:manualLayout>
          <c:xMode val="edge"/>
          <c:yMode val="edge"/>
          <c:x val="0.19510075884865857"/>
          <c:y val="3.4817182505652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DESENDETTEMENT!$A$56</c:f>
              <c:strCache>
                <c:ptCount val="1"/>
                <c:pt idx="0">
                  <c:v>Encours de la dette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DESENDETTEMENT!$B$55:$K$55</c:f>
              <c:strCache>
                <c:ptCount val="10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  <c:pt idx="8">
                  <c:v>2026</c:v>
                </c:pt>
                <c:pt idx="9">
                  <c:v>Projeté 2028</c:v>
                </c:pt>
              </c:strCache>
            </c:strRef>
          </c:cat>
          <c:val>
            <c:numRef>
              <c:f>DESENDETTEMENT!$B$56:$K$56</c:f>
              <c:numCache>
                <c:formatCode>#,##0.00</c:formatCode>
                <c:ptCount val="10"/>
                <c:pt idx="0">
                  <c:v>3903165</c:v>
                </c:pt>
                <c:pt idx="1">
                  <c:v>3384401</c:v>
                </c:pt>
                <c:pt idx="2">
                  <c:v>2247413</c:v>
                </c:pt>
                <c:pt idx="3">
                  <c:v>1977297</c:v>
                </c:pt>
                <c:pt idx="4">
                  <c:v>1697299</c:v>
                </c:pt>
                <c:pt idx="5">
                  <c:v>2376075</c:v>
                </c:pt>
                <c:pt idx="6">
                  <c:v>2014174</c:v>
                </c:pt>
                <c:pt idx="7">
                  <c:v>1639274</c:v>
                </c:pt>
                <c:pt idx="8">
                  <c:v>1314339</c:v>
                </c:pt>
                <c:pt idx="9">
                  <c:v>14998811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EE-4521-84D5-01E63645F1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10107679"/>
        <c:axId val="1010107199"/>
      </c:barChart>
      <c:catAx>
        <c:axId val="10101076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010107199"/>
        <c:crosses val="autoZero"/>
        <c:auto val="1"/>
        <c:lblAlgn val="ctr"/>
        <c:lblOffset val="100"/>
        <c:noMultiLvlLbl val="0"/>
      </c:catAx>
      <c:valAx>
        <c:axId val="10101071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0101076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2000" b="1"/>
              <a:t>EVOLUTION DE LA CAPACITE DE DESENDETTEMENT</a:t>
            </a:r>
          </a:p>
        </c:rich>
      </c:tx>
      <c:layout>
        <c:manualLayout>
          <c:xMode val="edge"/>
          <c:yMode val="edge"/>
          <c:x val="0.16450151632600329"/>
          <c:y val="3.059897668433469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8.7235287801965045E-2"/>
          <c:y val="0.1618204448224963"/>
          <c:w val="0.88424391736309038"/>
          <c:h val="0.72289282725108273"/>
        </c:manualLayout>
      </c:layout>
      <c:lineChart>
        <c:grouping val="stacked"/>
        <c:varyColors val="0"/>
        <c:ser>
          <c:idx val="2"/>
          <c:order val="0"/>
          <c:tx>
            <c:strRef>
              <c:f>DESENDETTEMENT!$A$5</c:f>
              <c:strCache>
                <c:ptCount val="1"/>
                <c:pt idx="0">
                  <c:v>Capacité de désendettement</c:v>
                </c:pt>
              </c:strCache>
            </c:strRef>
          </c:tx>
          <c:spPr>
            <a:ln w="28575" cap="rnd">
              <a:solidFill>
                <a:schemeClr val="accent2">
                  <a:tint val="65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tint val="65000"/>
                </a:schemeClr>
              </a:solidFill>
              <a:ln w="9525">
                <a:solidFill>
                  <a:schemeClr val="accent2">
                    <a:tint val="65000"/>
                  </a:schemeClr>
                </a:solidFill>
              </a:ln>
              <a:effectLst/>
            </c:spPr>
          </c:marker>
          <c:cat>
            <c:strRef>
              <c:f>DESENDETTEMENT!$B$2:$O$2</c:f>
              <c:strCache>
                <c:ptCount val="1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  <c:pt idx="10">
                  <c:v>2024</c:v>
                </c:pt>
                <c:pt idx="11">
                  <c:v>2025</c:v>
                </c:pt>
                <c:pt idx="12">
                  <c:v>2026</c:v>
                </c:pt>
                <c:pt idx="13">
                  <c:v>Projeté 2028</c:v>
                </c:pt>
              </c:strCache>
            </c:strRef>
          </c:cat>
          <c:val>
            <c:numRef>
              <c:f>DESENDETTEMENT!$B$5:$O$5</c:f>
              <c:numCache>
                <c:formatCode>#,##0.00</c:formatCode>
                <c:ptCount val="14"/>
                <c:pt idx="0">
                  <c:v>24.667787620381386</c:v>
                </c:pt>
                <c:pt idx="1">
                  <c:v>4.9893430759730739</c:v>
                </c:pt>
                <c:pt idx="2">
                  <c:v>2.5372945753321368</c:v>
                </c:pt>
                <c:pt idx="3">
                  <c:v>2.2507682395517308</c:v>
                </c:pt>
                <c:pt idx="4">
                  <c:v>2.6790074806010753</c:v>
                </c:pt>
                <c:pt idx="5">
                  <c:v>4.096514159706337</c:v>
                </c:pt>
                <c:pt idx="6">
                  <c:v>1.4029422113629773</c:v>
                </c:pt>
                <c:pt idx="7">
                  <c:v>0.55922402987266751</c:v>
                </c:pt>
                <c:pt idx="8">
                  <c:v>0.46186170694222561</c:v>
                </c:pt>
                <c:pt idx="9">
                  <c:v>1.3257034884903287</c:v>
                </c:pt>
                <c:pt idx="10">
                  <c:v>0.55414751395849626</c:v>
                </c:pt>
                <c:pt idx="11">
                  <c:v>0.76171567893573955</c:v>
                </c:pt>
                <c:pt idx="12">
                  <c:v>5.8</c:v>
                </c:pt>
                <c:pt idx="13">
                  <c:v>7.4994054999999999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AD2-4BF2-82C1-8C2C7802D8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0504248"/>
        <c:axId val="340504640"/>
      </c:lineChart>
      <c:catAx>
        <c:axId val="340504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340504640"/>
        <c:crosses val="autoZero"/>
        <c:auto val="1"/>
        <c:lblAlgn val="ctr"/>
        <c:lblOffset val="100"/>
        <c:noMultiLvlLbl val="0"/>
      </c:catAx>
      <c:valAx>
        <c:axId val="340504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3405042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2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99000">
              <a:schemeClr val="tx1">
                <a:lumMod val="25000"/>
                <a:lumOff val="75000"/>
              </a:schemeClr>
            </a:gs>
            <a:gs pos="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15000"/>
                <a:lumOff val="85000"/>
              </a:schemeClr>
            </a:gs>
            <a:gs pos="0">
              <a:schemeClr val="tx1">
                <a:lumMod val="5000"/>
                <a:lumOff val="9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99000">
              <a:schemeClr val="tx1">
                <a:lumMod val="25000"/>
                <a:lumOff val="75000"/>
              </a:schemeClr>
            </a:gs>
            <a:gs pos="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15000"/>
                <a:lumOff val="85000"/>
              </a:schemeClr>
            </a:gs>
            <a:gs pos="0">
              <a:schemeClr val="tx1">
                <a:lumMod val="5000"/>
                <a:lumOff val="9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99000">
              <a:schemeClr val="tx1">
                <a:lumMod val="25000"/>
                <a:lumOff val="75000"/>
              </a:schemeClr>
            </a:gs>
            <a:gs pos="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15000"/>
                <a:lumOff val="85000"/>
              </a:schemeClr>
            </a:gs>
            <a:gs pos="0">
              <a:schemeClr val="tx1">
                <a:lumMod val="5000"/>
                <a:lumOff val="9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1730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poste10@DOM.LOCAL</dc:creator>
  <cp:keywords/>
  <dc:description/>
  <cp:lastModifiedBy>Jeremy GIBELLIN</cp:lastModifiedBy>
  <cp:revision>88</cp:revision>
  <cp:lastPrinted>2026-02-11T12:44:00Z</cp:lastPrinted>
  <dcterms:created xsi:type="dcterms:W3CDTF">2025-03-24T07:54:00Z</dcterms:created>
  <dcterms:modified xsi:type="dcterms:W3CDTF">2026-02-24T13:00:00Z</dcterms:modified>
</cp:coreProperties>
</file>